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98195" w14:textId="77777777" w:rsidR="0024263E" w:rsidRDefault="0024263E" w:rsidP="0024263E">
      <w:pPr>
        <w:rPr>
          <w:lang w:val="nl-NL"/>
        </w:rPr>
      </w:pPr>
    </w:p>
    <w:p w14:paraId="5A42B0DA" w14:textId="77777777" w:rsidR="0046783E" w:rsidRDefault="0046783E" w:rsidP="0046783E">
      <w:pPr>
        <w:jc w:val="both"/>
        <w:rPr>
          <w:rFonts w:ascii="Arial" w:hAnsi="Arial" w:cs="Arial"/>
          <w:b/>
          <w:color w:val="003479"/>
          <w:sz w:val="32"/>
        </w:rPr>
      </w:pPr>
      <w:r>
        <w:rPr>
          <w:rFonts w:ascii="Arial" w:hAnsi="Arial" w:cs="Arial"/>
          <w:b/>
          <w:color w:val="003479"/>
          <w:sz w:val="32"/>
        </w:rPr>
        <w:t>Algemeen erkennings- en subsidiereglement voor plaatselijk jeugdwerk</w:t>
      </w:r>
    </w:p>
    <w:p w14:paraId="04981EF7" w14:textId="77777777" w:rsidR="0046783E" w:rsidRPr="0046783E" w:rsidRDefault="0046783E" w:rsidP="0046783E">
      <w:pPr>
        <w:spacing w:after="0" w:line="240" w:lineRule="auto"/>
        <w:jc w:val="both"/>
        <w:rPr>
          <w:rFonts w:cs="Calibri"/>
          <w:strike/>
          <w:color w:val="003479"/>
          <w:szCs w:val="24"/>
        </w:rPr>
      </w:pPr>
      <w:r w:rsidRPr="0046783E">
        <w:rPr>
          <w:rFonts w:cs="Calibri"/>
          <w:color w:val="003479"/>
          <w:szCs w:val="24"/>
        </w:rPr>
        <w:t>Artikel 1</w:t>
      </w:r>
    </w:p>
    <w:p w14:paraId="5AE88AD9" w14:textId="77777777" w:rsidR="0046783E" w:rsidRPr="0046783E" w:rsidRDefault="0046783E" w:rsidP="0046783E">
      <w:pPr>
        <w:jc w:val="both"/>
        <w:rPr>
          <w:rFonts w:cs="Calibri"/>
          <w:szCs w:val="24"/>
          <w:lang w:val="nl-NL"/>
        </w:rPr>
      </w:pPr>
      <w:r w:rsidRPr="0046783E">
        <w:rPr>
          <w:rFonts w:cs="Calibri"/>
          <w:szCs w:val="24"/>
          <w:lang w:val="nl-NL"/>
        </w:rPr>
        <w:t>Dit besluit regelt de erkenning en de subsidiëring van het plaatselijk jeugdwerk.</w:t>
      </w:r>
    </w:p>
    <w:p w14:paraId="26238B9D" w14:textId="77777777" w:rsidR="0046783E" w:rsidRPr="0046783E" w:rsidRDefault="0046783E" w:rsidP="0046783E">
      <w:pPr>
        <w:pStyle w:val="Kop2"/>
      </w:pPr>
      <w:r w:rsidRPr="0046783E">
        <w:t>Luik 1: Kadervorming</w:t>
      </w:r>
    </w:p>
    <w:p w14:paraId="3CAFC546" w14:textId="77777777" w:rsidR="0046783E" w:rsidRPr="0046783E" w:rsidRDefault="0046783E" w:rsidP="0046783E">
      <w:pPr>
        <w:jc w:val="both"/>
        <w:rPr>
          <w:rFonts w:eastAsia="Helvetica" w:cs="Calibri"/>
          <w:szCs w:val="24"/>
        </w:rPr>
      </w:pPr>
      <w:r w:rsidRPr="0046783E">
        <w:rPr>
          <w:rFonts w:cs="Calibri"/>
          <w:szCs w:val="24"/>
          <w:lang w:val="nl-NL"/>
        </w:rPr>
        <w:t>Voor alle cursussen, erkend door de Vlaamse Gemeenschap, wordt maximum 75% van de inschrijvingskosten terugbetaald uit het subsidiebudget kadervorming.  Als de aanvragen tot subsidiëring van de cursussen het voorziene budget overschrijven, dan kan een correctiefactor worden toegepast, zodat elke aanvraag procentueel gezien eenzelfde tegemoetkoming geniet.</w:t>
      </w:r>
    </w:p>
    <w:p w14:paraId="3E2FF3F5" w14:textId="77777777" w:rsidR="0046783E" w:rsidRPr="0046783E" w:rsidRDefault="0046783E" w:rsidP="0046783E">
      <w:pPr>
        <w:spacing w:after="0"/>
        <w:jc w:val="both"/>
        <w:rPr>
          <w:rFonts w:eastAsia="Helvetica" w:cs="Calibri"/>
          <w:szCs w:val="24"/>
        </w:rPr>
      </w:pPr>
      <w:r w:rsidRPr="0046783E">
        <w:rPr>
          <w:rFonts w:cs="Calibri"/>
          <w:szCs w:val="24"/>
          <w:lang w:val="nl-NL"/>
        </w:rPr>
        <w:t>Voorwaarden:</w:t>
      </w:r>
    </w:p>
    <w:p w14:paraId="5F5062FE" w14:textId="77777777" w:rsidR="0046783E" w:rsidRPr="0046783E" w:rsidRDefault="0046783E" w:rsidP="0046783E">
      <w:pPr>
        <w:spacing w:after="0"/>
        <w:jc w:val="both"/>
        <w:rPr>
          <w:rFonts w:eastAsia="Helvetica" w:cs="Calibri"/>
          <w:szCs w:val="24"/>
        </w:rPr>
      </w:pPr>
      <w:r w:rsidRPr="0046783E">
        <w:rPr>
          <w:rFonts w:cs="Calibri"/>
          <w:szCs w:val="24"/>
          <w:lang w:val="nl-NL"/>
        </w:rPr>
        <w:t>De vormings- en kadervormingsactiviteiten worden slechts gesubsidieerd op voorlegging van uitnodiging en bewijs van de inrichtende instantie.  Deze instantie moet ook een bewijs leveren van erkenning door de Vlaamse Gemeenschap.</w:t>
      </w:r>
    </w:p>
    <w:p w14:paraId="29F28C95" w14:textId="77777777" w:rsidR="0046783E" w:rsidRPr="0046783E" w:rsidRDefault="0046783E" w:rsidP="0046783E">
      <w:pPr>
        <w:spacing w:after="0"/>
        <w:jc w:val="both"/>
        <w:rPr>
          <w:rFonts w:eastAsia="Helvetica" w:cs="Calibri"/>
          <w:szCs w:val="24"/>
        </w:rPr>
      </w:pPr>
      <w:r w:rsidRPr="0046783E">
        <w:rPr>
          <w:rFonts w:cs="Calibri"/>
          <w:szCs w:val="24"/>
          <w:lang w:val="nl-NL"/>
        </w:rPr>
        <w:t>Enkel individuele aanvragen worden erkend.  De aanvrager is inwoner van Koekelare en heeft de leeftijd van 26 jaar niet bereikt op het moment van de aanvraag.</w:t>
      </w:r>
    </w:p>
    <w:p w14:paraId="5907EF98" w14:textId="77777777" w:rsidR="0046783E" w:rsidRPr="0046783E" w:rsidRDefault="0046783E" w:rsidP="0046783E">
      <w:pPr>
        <w:spacing w:after="0"/>
        <w:jc w:val="both"/>
        <w:rPr>
          <w:rFonts w:eastAsia="Helvetica" w:cs="Calibri"/>
          <w:szCs w:val="24"/>
        </w:rPr>
      </w:pPr>
      <w:r w:rsidRPr="0046783E">
        <w:rPr>
          <w:rFonts w:cs="Calibri"/>
          <w:szCs w:val="24"/>
          <w:lang w:val="nl-NL"/>
        </w:rPr>
        <w:t>De kadervorming moet gevolgd worden in het te subsidiëren werkingsjaar.</w:t>
      </w:r>
    </w:p>
    <w:p w14:paraId="53B6DF14" w14:textId="77777777" w:rsidR="0046783E" w:rsidRPr="0046783E" w:rsidRDefault="0046783E" w:rsidP="0046783E">
      <w:pPr>
        <w:spacing w:after="0"/>
        <w:jc w:val="both"/>
        <w:rPr>
          <w:rFonts w:eastAsia="Helvetica" w:cs="Calibri"/>
          <w:szCs w:val="24"/>
        </w:rPr>
      </w:pPr>
      <w:r w:rsidRPr="0046783E">
        <w:rPr>
          <w:rFonts w:cs="Calibri"/>
          <w:szCs w:val="24"/>
          <w:lang w:val="nl-NL"/>
        </w:rPr>
        <w:t>De subsidie wordt uitbetaald in de maand december, na goedkeuring van het subsidieverslag.</w:t>
      </w:r>
    </w:p>
    <w:p w14:paraId="69BF1847" w14:textId="77777777" w:rsidR="0046783E" w:rsidRPr="0046783E" w:rsidRDefault="0046783E" w:rsidP="0046783E">
      <w:pPr>
        <w:spacing w:after="0" w:line="240" w:lineRule="auto"/>
        <w:jc w:val="both"/>
        <w:rPr>
          <w:rFonts w:cs="Calibri"/>
          <w:szCs w:val="24"/>
        </w:rPr>
      </w:pPr>
    </w:p>
    <w:p w14:paraId="63135088" w14:textId="77777777" w:rsidR="0046783E" w:rsidRPr="0046783E" w:rsidRDefault="0046783E" w:rsidP="0046783E">
      <w:pPr>
        <w:pStyle w:val="Kop2"/>
      </w:pPr>
      <w:r w:rsidRPr="0046783E">
        <w:t>Luik 2: Jeugdwerkorganisaties</w:t>
      </w:r>
    </w:p>
    <w:p w14:paraId="211EC1D2" w14:textId="77777777" w:rsidR="0046783E" w:rsidRPr="0046783E" w:rsidRDefault="0046783E" w:rsidP="0046783E">
      <w:pPr>
        <w:pStyle w:val="Kop3"/>
      </w:pPr>
      <w:r w:rsidRPr="0046783E">
        <w:t>Hoofdstuk 1: algemeen</w:t>
      </w:r>
    </w:p>
    <w:p w14:paraId="3E654B6D" w14:textId="77777777" w:rsidR="0046783E" w:rsidRPr="0046783E" w:rsidRDefault="0046783E" w:rsidP="0046783E">
      <w:pPr>
        <w:spacing w:after="0" w:line="240" w:lineRule="auto"/>
        <w:jc w:val="both"/>
        <w:rPr>
          <w:rFonts w:cs="Calibri"/>
          <w:strike/>
          <w:color w:val="003479"/>
          <w:szCs w:val="24"/>
        </w:rPr>
      </w:pPr>
      <w:r w:rsidRPr="0046783E">
        <w:rPr>
          <w:rFonts w:cs="Calibri"/>
          <w:color w:val="003479"/>
          <w:szCs w:val="24"/>
        </w:rPr>
        <w:t>Artikel 2</w:t>
      </w:r>
    </w:p>
    <w:p w14:paraId="4F0B6765" w14:textId="77777777" w:rsidR="0046783E" w:rsidRPr="0046783E" w:rsidRDefault="0046783E" w:rsidP="0046783E">
      <w:pPr>
        <w:jc w:val="both"/>
        <w:rPr>
          <w:rFonts w:eastAsia="Helvetica" w:cs="Calibri"/>
          <w:szCs w:val="24"/>
        </w:rPr>
      </w:pPr>
      <w:r w:rsidRPr="0046783E">
        <w:rPr>
          <w:rFonts w:cs="Calibri"/>
          <w:szCs w:val="24"/>
          <w:lang w:val="nl-NL"/>
        </w:rPr>
        <w:t>Voor de toepassing van dit besluit gelden volgende begrippen en definities.</w:t>
      </w:r>
    </w:p>
    <w:p w14:paraId="038A5C85" w14:textId="77777777" w:rsidR="0046783E" w:rsidRPr="0046783E" w:rsidRDefault="0046783E" w:rsidP="0046783E">
      <w:pPr>
        <w:jc w:val="both"/>
        <w:rPr>
          <w:rFonts w:eastAsia="Helvetica" w:cs="Calibri"/>
          <w:szCs w:val="24"/>
        </w:rPr>
      </w:pPr>
      <w:r w:rsidRPr="0046783E">
        <w:rPr>
          <w:rFonts w:cs="Calibri"/>
          <w:szCs w:val="24"/>
          <w:lang w:val="nl-NL"/>
        </w:rPr>
        <w:t>Jeugdwerk is sociaal-cultureel werk op basis van niet-commerciële doelen voor of door de jeugd van drie tot en met dertig jaar, in de vrije tijd, onder educatieve begeleiding en ter bevordering van de algemene en integrale ontwikkeling van de jeugd die daaraan deelneemt op vrijwillige basis.  Het betreft een brede vorm van vorming en ontspanning voor de jeugd en jongeren, zoals ontmoeting, sport en spel, creatieve activiteiten, sociaal-culturele exploratie, vorming en kadervorming, dienstverlening, het bevorderen van integratie met betrekking tot maatschappelijk kansarme kinderen en jongeren.</w:t>
      </w:r>
    </w:p>
    <w:p w14:paraId="6E0C1116" w14:textId="77777777" w:rsidR="0046783E" w:rsidRPr="0046783E" w:rsidRDefault="0046783E" w:rsidP="0046783E">
      <w:pPr>
        <w:jc w:val="both"/>
        <w:rPr>
          <w:rFonts w:eastAsia="Helvetica" w:cs="Calibri"/>
          <w:szCs w:val="24"/>
        </w:rPr>
      </w:pPr>
      <w:r w:rsidRPr="0046783E">
        <w:rPr>
          <w:rFonts w:cs="Calibri"/>
          <w:szCs w:val="24"/>
          <w:lang w:val="nl-NL"/>
        </w:rPr>
        <w:t xml:space="preserve">Onder jeugdorganisaties worden verstaan: enerzijds de jeugdverenigingen aangesloten bij een landelijke koepel en anderzijds de jeugdbewegingen die zich richten naar de specifieke </w:t>
      </w:r>
      <w:r w:rsidRPr="0046783E">
        <w:rPr>
          <w:rFonts w:cs="Calibri"/>
          <w:szCs w:val="24"/>
          <w:lang w:val="nl-NL"/>
        </w:rPr>
        <w:lastRenderedPageBreak/>
        <w:t>doelgroep jeugd en voor hen specifieke activiteiten ontwikkelen. Een jeugdorganisatie is een methodische werkvorm van het jeugdwerk.</w:t>
      </w:r>
    </w:p>
    <w:p w14:paraId="5FF870BA" w14:textId="77777777" w:rsidR="0046783E" w:rsidRPr="0046783E" w:rsidRDefault="0046783E" w:rsidP="0046783E">
      <w:pPr>
        <w:jc w:val="both"/>
        <w:rPr>
          <w:rFonts w:cs="Calibri"/>
          <w:szCs w:val="24"/>
          <w:lang w:val="nl-NL"/>
        </w:rPr>
      </w:pPr>
      <w:r w:rsidRPr="0046783E">
        <w:rPr>
          <w:rFonts w:cs="Calibri"/>
          <w:szCs w:val="24"/>
          <w:lang w:val="nl-NL"/>
        </w:rPr>
        <w:t>Onder werkingsjaar wordt verstaan: de periode van twaalf maanden vanaf 1 september tot en met 31 augustus van het daaropvolgende jaar (van 01.09.XXXX tot 31.08.XXXX+1).</w:t>
      </w:r>
    </w:p>
    <w:p w14:paraId="59097399" w14:textId="77777777" w:rsidR="0046783E" w:rsidRPr="0046783E" w:rsidRDefault="0046783E" w:rsidP="0046783E">
      <w:pPr>
        <w:pStyle w:val="Kop3"/>
      </w:pPr>
      <w:r w:rsidRPr="0046783E">
        <w:t>Hoofdstuk 2: erkenning</w:t>
      </w:r>
    </w:p>
    <w:p w14:paraId="78CA1671"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3</w:t>
      </w:r>
    </w:p>
    <w:p w14:paraId="7BCBEE39" w14:textId="77777777" w:rsidR="0046783E" w:rsidRPr="0046783E" w:rsidRDefault="0046783E" w:rsidP="0046783E">
      <w:pPr>
        <w:jc w:val="both"/>
        <w:rPr>
          <w:rFonts w:eastAsia="Helvetica" w:cs="Calibri"/>
          <w:szCs w:val="24"/>
        </w:rPr>
      </w:pPr>
      <w:r w:rsidRPr="0046783E">
        <w:rPr>
          <w:rFonts w:cs="Calibri"/>
          <w:szCs w:val="24"/>
          <w:lang w:val="nl-NL"/>
        </w:rPr>
        <w:t>Om als erkend te kunnen worden beschouwd moet elke jeugdorganisatie aan de volgende voorwaarden voldoen:</w:t>
      </w:r>
    </w:p>
    <w:p w14:paraId="597F069A"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Een regelmatige werking uitbouwen door het organiseren van groepsgerichte, sociaal-culturele initiatieven met en voor de jeugd (kinderen en jongeren van 3 tot en met 30 jaar), in de vrije tijd, en met het Nederlands als voertaal.</w:t>
      </w:r>
    </w:p>
    <w:p w14:paraId="792D328F"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Zich actief inzetten voor het plaatselijk jeugdwerk.</w:t>
      </w:r>
    </w:p>
    <w:p w14:paraId="55F99860"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Zich richten naar kinderen en jongeren van Koekelare.</w:t>
      </w:r>
    </w:p>
    <w:p w14:paraId="6357819A"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 jeugdorganisatie heeft een democratische structuur.</w:t>
      </w:r>
    </w:p>
    <w:p w14:paraId="2F13CBE9"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 zetel van de jeugdorganisatie is gevestigd in Koekelare.</w:t>
      </w:r>
    </w:p>
    <w:p w14:paraId="258270C1"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Ten minste één verantwoordelijke is ouder dan 18 jaar en ten minste de helft van het bestuur of de leiding is jonger dan 30 jaar.</w:t>
      </w:r>
    </w:p>
    <w:p w14:paraId="182C5E0E"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Ten minste één jaar werking kunnen bewijzen, op het moment van de aanvraag.</w:t>
      </w:r>
    </w:p>
    <w:p w14:paraId="7920EC90"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Voor alle leden en medewerkers van de jeugdorganisatie beschikken over een verzekering burgerlijke aansprakelijkheid en lichamelijke ongevallen.</w:t>
      </w:r>
    </w:p>
    <w:p w14:paraId="7F205A54"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Zich schriftelijk en onvoorwaardelijk akkoord verklaren met de principes van artikel 2 van het Verdrag van 20 november 1989 inzake de rechten van het kind: het eerbiedigen en waarborgen van de in het verdrag omschreven rechten zonder discriminatie van welke aard dan ook, ongeacht ras, huidskleur, geslacht, taal, godsdienst, politieke of andere overtuiging, nationale, etnische of maatschappelijke afkomst, vermogen, handicap, geboorte of andere omstandigheid van het kind of van een ouder of wettelijke voogd.</w:t>
      </w:r>
    </w:p>
    <w:p w14:paraId="173638D6"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Lid zijn van de jeugdraad</w:t>
      </w:r>
    </w:p>
    <w:p w14:paraId="162F2803"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Op zeer regelmatige basis (minimaal 15 maal per jaar) in groepsverband activiteiten organiseren, onder educatieve begeleiding.</w:t>
      </w:r>
    </w:p>
    <w:p w14:paraId="2A1EAC65"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 vereniging heeft een reëel ledenbestand en kan dit op vraag aantonen.</w:t>
      </w:r>
    </w:p>
    <w:p w14:paraId="75C86618" w14:textId="77777777" w:rsidR="0046783E" w:rsidRPr="0046783E" w:rsidRDefault="0046783E" w:rsidP="0046783E">
      <w:pPr>
        <w:pStyle w:val="Lijstalinea"/>
        <w:numPr>
          <w:ilvl w:val="0"/>
          <w:numId w:val="14"/>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Er is een rekeningnummer op naam van de vereniging.</w:t>
      </w:r>
    </w:p>
    <w:p w14:paraId="2401AAE5" w14:textId="77777777" w:rsidR="0046783E" w:rsidRPr="0046783E" w:rsidRDefault="0046783E" w:rsidP="0046783E">
      <w:pPr>
        <w:spacing w:after="0" w:line="240" w:lineRule="auto"/>
        <w:jc w:val="both"/>
        <w:rPr>
          <w:rFonts w:cs="Calibri"/>
          <w:color w:val="000000"/>
          <w:szCs w:val="24"/>
        </w:rPr>
      </w:pPr>
    </w:p>
    <w:p w14:paraId="447B3E4F" w14:textId="77777777" w:rsidR="0046783E" w:rsidRDefault="0046783E">
      <w:pPr>
        <w:suppressAutoHyphens w:val="0"/>
        <w:spacing w:before="0" w:after="160"/>
        <w:rPr>
          <w:rFonts w:cs="Calibri"/>
          <w:color w:val="003479"/>
          <w:szCs w:val="24"/>
        </w:rPr>
      </w:pPr>
      <w:r>
        <w:rPr>
          <w:rFonts w:cs="Calibri"/>
          <w:color w:val="003479"/>
          <w:szCs w:val="24"/>
        </w:rPr>
        <w:br w:type="page"/>
      </w:r>
    </w:p>
    <w:p w14:paraId="6F05D68D" w14:textId="6B1CA1E2" w:rsidR="0046783E" w:rsidRPr="0046783E" w:rsidRDefault="0046783E" w:rsidP="0046783E">
      <w:pPr>
        <w:spacing w:after="0" w:line="240" w:lineRule="auto"/>
        <w:jc w:val="both"/>
        <w:rPr>
          <w:rFonts w:cs="Calibri"/>
          <w:color w:val="003479"/>
          <w:szCs w:val="24"/>
        </w:rPr>
      </w:pPr>
      <w:r w:rsidRPr="0046783E">
        <w:rPr>
          <w:rFonts w:cs="Calibri"/>
          <w:color w:val="003479"/>
          <w:szCs w:val="24"/>
        </w:rPr>
        <w:lastRenderedPageBreak/>
        <w:t>Artikel 4</w:t>
      </w:r>
    </w:p>
    <w:p w14:paraId="4E04C460" w14:textId="77777777" w:rsidR="0046783E" w:rsidRPr="0046783E" w:rsidRDefault="0046783E" w:rsidP="0046783E">
      <w:pPr>
        <w:jc w:val="both"/>
        <w:rPr>
          <w:rFonts w:eastAsia="Helvetica" w:cs="Calibri"/>
          <w:szCs w:val="24"/>
        </w:rPr>
      </w:pPr>
      <w:r w:rsidRPr="0046783E">
        <w:rPr>
          <w:rFonts w:cs="Calibri"/>
          <w:szCs w:val="24"/>
          <w:lang w:val="nl-NL"/>
        </w:rPr>
        <w:t>Om erkend te worden dient de jeugdorganisatie een aanvraag in.  De erkenningsaanvraag verloopt volgens de hierna beschreven procedure.</w:t>
      </w:r>
    </w:p>
    <w:p w14:paraId="27EE791C" w14:textId="77777777" w:rsidR="0046783E" w:rsidRPr="0046783E" w:rsidRDefault="0046783E" w:rsidP="0046783E">
      <w:pPr>
        <w:jc w:val="both"/>
        <w:rPr>
          <w:rFonts w:eastAsia="Helvetica" w:cs="Calibri"/>
          <w:szCs w:val="24"/>
        </w:rPr>
      </w:pPr>
      <w:r w:rsidRPr="0046783E">
        <w:rPr>
          <w:rFonts w:cs="Calibri"/>
          <w:szCs w:val="24"/>
          <w:lang w:val="nl-NL"/>
        </w:rPr>
        <w:t>Een jeugdorganisatie kan een aanvraag tot erkenning richten aan het college van burgemeester en schepenen.  De aanvraag wordt ondertekend door een bestuurslid van de organisatie.  Bij de aanvraag worden de nodige documenten gevoegd waaruit moet blijken dat de jeugdorganisatie aan de voorwaarden voldoet om te worden erkend.</w:t>
      </w:r>
    </w:p>
    <w:p w14:paraId="02A8DFAC" w14:textId="77777777" w:rsidR="0046783E" w:rsidRPr="0046783E" w:rsidRDefault="0046783E" w:rsidP="0046783E">
      <w:pPr>
        <w:jc w:val="both"/>
        <w:rPr>
          <w:rFonts w:eastAsia="Helvetica" w:cs="Calibri"/>
          <w:szCs w:val="24"/>
        </w:rPr>
      </w:pPr>
      <w:r w:rsidRPr="0046783E">
        <w:rPr>
          <w:rFonts w:cs="Calibri"/>
          <w:szCs w:val="24"/>
          <w:lang w:val="nl-NL"/>
        </w:rPr>
        <w:t>Het college van burgemeester en schepenen neemt een beslissing binnen de drie maanden na het ontvangen van de aanvraag, of na het ontvangen van de eventuele ontbrekende of opgevraagde bewijsstukken.  Een eventuele weigering moet worden gemotiveerd. De aanvraag tot erkenning wordt ook ter advies voorgelegd aan de jeugdraad.</w:t>
      </w:r>
    </w:p>
    <w:p w14:paraId="23997B50" w14:textId="77777777" w:rsidR="0046783E" w:rsidRPr="0046783E" w:rsidRDefault="0046783E" w:rsidP="0046783E">
      <w:pPr>
        <w:jc w:val="both"/>
        <w:rPr>
          <w:rFonts w:eastAsia="Helvetica" w:cs="Calibri"/>
          <w:szCs w:val="24"/>
        </w:rPr>
      </w:pPr>
      <w:r w:rsidRPr="0046783E">
        <w:rPr>
          <w:rFonts w:cs="Calibri"/>
          <w:szCs w:val="24"/>
          <w:lang w:val="nl-NL"/>
        </w:rPr>
        <w:t>De erkenning blijft verworven zolang aan de erkenningsvoorwaarden is voldaan.</w:t>
      </w:r>
    </w:p>
    <w:p w14:paraId="521C7DE3"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5</w:t>
      </w:r>
    </w:p>
    <w:p w14:paraId="2A16456F" w14:textId="77777777" w:rsidR="0046783E" w:rsidRPr="0046783E" w:rsidRDefault="0046783E" w:rsidP="0046783E">
      <w:pPr>
        <w:spacing w:after="0" w:line="240" w:lineRule="auto"/>
        <w:jc w:val="both"/>
        <w:rPr>
          <w:rFonts w:cs="Calibri"/>
          <w:szCs w:val="24"/>
          <w:lang w:val="nl-NL"/>
        </w:rPr>
      </w:pPr>
      <w:r w:rsidRPr="0046783E">
        <w:rPr>
          <w:rFonts w:cs="Calibri"/>
          <w:szCs w:val="24"/>
          <w:lang w:val="nl-NL"/>
        </w:rPr>
        <w:t xml:space="preserve">Verenigingen die jeugdsubsidies ontvangen bij het inwerking treden van dit reglement worden geacht al te voldoen aan de erkenningsvoorwaarden.  </w:t>
      </w:r>
    </w:p>
    <w:p w14:paraId="4848C7D9"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6</w:t>
      </w:r>
    </w:p>
    <w:p w14:paraId="2B27BB0E" w14:textId="77777777" w:rsidR="0046783E" w:rsidRPr="0046783E" w:rsidRDefault="0046783E" w:rsidP="0046783E">
      <w:pPr>
        <w:jc w:val="both"/>
        <w:rPr>
          <w:rFonts w:eastAsia="Helvetica" w:cs="Calibri"/>
          <w:szCs w:val="24"/>
        </w:rPr>
      </w:pPr>
      <w:r w:rsidRPr="0046783E">
        <w:rPr>
          <w:rFonts w:cs="Calibri"/>
          <w:szCs w:val="24"/>
          <w:lang w:val="nl-NL"/>
        </w:rPr>
        <w:t xml:space="preserve">Als de jeugdorganisatie niet langer voldoet aan de voorwaarden en bepalingen van dit reglement, kan het college van burgemeester en schepenen, na advies van de jeugdraad, de erkenning ofwel tijdelijk opschorten, ofwel de erkenning stopzetten.  </w:t>
      </w:r>
    </w:p>
    <w:p w14:paraId="2E3FDF27" w14:textId="77777777" w:rsidR="0046783E" w:rsidRPr="0046783E" w:rsidRDefault="0046783E" w:rsidP="0046783E">
      <w:pPr>
        <w:spacing w:after="0" w:line="240" w:lineRule="auto"/>
        <w:jc w:val="both"/>
        <w:rPr>
          <w:rFonts w:cs="Calibri"/>
          <w:color w:val="003479"/>
          <w:szCs w:val="24"/>
        </w:rPr>
      </w:pPr>
      <w:r w:rsidRPr="0046783E">
        <w:rPr>
          <w:rFonts w:cs="Calibri"/>
          <w:szCs w:val="24"/>
          <w:lang w:val="nl-NL"/>
        </w:rPr>
        <w:t>Het college van burgemeester en schepenen bepaalt de gevolgen van het stopzetten of het tijdelijk opschorten van de erkenning voor de uitbetaling van de subsidies.</w:t>
      </w:r>
    </w:p>
    <w:p w14:paraId="6360B78D" w14:textId="77777777" w:rsidR="0046783E" w:rsidRPr="0046783E" w:rsidRDefault="0046783E" w:rsidP="0046783E">
      <w:pPr>
        <w:spacing w:after="0" w:line="240" w:lineRule="auto"/>
        <w:jc w:val="both"/>
        <w:rPr>
          <w:rFonts w:cs="Calibri"/>
          <w:color w:val="003479"/>
          <w:szCs w:val="24"/>
        </w:rPr>
      </w:pPr>
    </w:p>
    <w:p w14:paraId="106E9B01" w14:textId="77777777" w:rsidR="0046783E" w:rsidRPr="0046783E" w:rsidRDefault="0046783E" w:rsidP="0046783E">
      <w:pPr>
        <w:pStyle w:val="Kop3"/>
      </w:pPr>
      <w:r w:rsidRPr="0046783E">
        <w:t>Hoofdstuk 3: subsidiëring</w:t>
      </w:r>
    </w:p>
    <w:p w14:paraId="0D42FB89"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7</w:t>
      </w:r>
    </w:p>
    <w:p w14:paraId="5DB87E06" w14:textId="77777777" w:rsidR="0046783E" w:rsidRPr="0046783E" w:rsidRDefault="0046783E" w:rsidP="0046783E">
      <w:pPr>
        <w:jc w:val="both"/>
        <w:rPr>
          <w:rFonts w:cs="Calibri"/>
          <w:szCs w:val="24"/>
          <w:lang w:val="nl-NL"/>
        </w:rPr>
      </w:pPr>
      <w:bookmarkStart w:id="0" w:name="_Hlk201304711"/>
      <w:r w:rsidRPr="0046783E">
        <w:rPr>
          <w:rFonts w:cs="Calibri"/>
          <w:szCs w:val="24"/>
          <w:lang w:val="nl-NL"/>
        </w:rPr>
        <w:t>Binnen de perken van de daartoe in het meerjarenplan ingeschreven kredieten worden jaarlijks subsidies verleend aan erkende jeugdorganisaties, overeenkomstig volgende normen en algemene voorwaarden</w:t>
      </w:r>
      <w:bookmarkStart w:id="1" w:name="_Hlk201304670"/>
      <w:bookmarkEnd w:id="0"/>
      <w:r w:rsidRPr="0046783E">
        <w:rPr>
          <w:rFonts w:cs="Calibri"/>
          <w:szCs w:val="24"/>
          <w:lang w:val="nl-NL"/>
        </w:rPr>
        <w:t>.</w:t>
      </w:r>
    </w:p>
    <w:p w14:paraId="09C7A26C" w14:textId="77777777" w:rsidR="0046783E" w:rsidRPr="0046783E" w:rsidRDefault="0046783E" w:rsidP="0046783E">
      <w:pPr>
        <w:jc w:val="both"/>
        <w:rPr>
          <w:rFonts w:eastAsia="Helvetica" w:cs="Calibri"/>
          <w:szCs w:val="24"/>
        </w:rPr>
      </w:pPr>
      <w:r w:rsidRPr="0046783E">
        <w:rPr>
          <w:rFonts w:cs="Calibri"/>
          <w:szCs w:val="24"/>
          <w:lang w:val="nl-NL"/>
        </w:rPr>
        <w:t xml:space="preserve">Worden uitgesloten van deze subsidiëring: </w:t>
      </w:r>
    </w:p>
    <w:p w14:paraId="4AAEAE79" w14:textId="77777777" w:rsidR="0046783E" w:rsidRPr="0046783E" w:rsidRDefault="0046783E" w:rsidP="0046783E">
      <w:pPr>
        <w:pStyle w:val="Lijstalinea"/>
        <w:numPr>
          <w:ilvl w:val="0"/>
          <w:numId w:val="15"/>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politieke jeugdorganisaties</w:t>
      </w:r>
    </w:p>
    <w:p w14:paraId="2A683C5D" w14:textId="77777777" w:rsidR="0046783E" w:rsidRPr="0046783E" w:rsidRDefault="0046783E" w:rsidP="0046783E">
      <w:pPr>
        <w:pStyle w:val="Lijstalinea"/>
        <w:numPr>
          <w:ilvl w:val="0"/>
          <w:numId w:val="15"/>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organisaties die een jeugdwerking uitbouwen in de sport- of cultuursector of vanuit het onderwijs, evenals organisaties met een winstoogmerk</w:t>
      </w:r>
    </w:p>
    <w:p w14:paraId="7BE07E8B" w14:textId="77777777" w:rsidR="0046783E" w:rsidRPr="0046783E" w:rsidRDefault="0046783E" w:rsidP="0046783E">
      <w:pPr>
        <w:pStyle w:val="Lijstalinea"/>
        <w:numPr>
          <w:ilvl w:val="0"/>
          <w:numId w:val="15"/>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verenigingen die al gesubsidieerd worden door het lokaal bestuur voor hun werking via een ander reglement</w:t>
      </w:r>
    </w:p>
    <w:p w14:paraId="4E6541BB" w14:textId="77777777" w:rsidR="0046783E" w:rsidRDefault="0046783E" w:rsidP="0046783E">
      <w:pPr>
        <w:pStyle w:val="Lijstalinea"/>
        <w:pBdr>
          <w:top w:val="nil"/>
          <w:left w:val="nil"/>
          <w:bottom w:val="nil"/>
          <w:right w:val="nil"/>
          <w:between w:val="nil"/>
          <w:bar w:val="nil"/>
        </w:pBdr>
        <w:spacing w:after="160" w:line="259" w:lineRule="auto"/>
        <w:ind w:left="0"/>
        <w:contextualSpacing w:val="0"/>
        <w:jc w:val="both"/>
        <w:rPr>
          <w:rFonts w:cs="Calibri"/>
          <w:szCs w:val="24"/>
        </w:rPr>
      </w:pPr>
    </w:p>
    <w:p w14:paraId="562A9A27" w14:textId="77777777" w:rsidR="0046783E" w:rsidRDefault="0046783E" w:rsidP="0046783E">
      <w:pPr>
        <w:pStyle w:val="Lijstalinea"/>
        <w:pBdr>
          <w:top w:val="nil"/>
          <w:left w:val="nil"/>
          <w:bottom w:val="nil"/>
          <w:right w:val="nil"/>
          <w:between w:val="nil"/>
          <w:bar w:val="nil"/>
        </w:pBdr>
        <w:spacing w:after="160" w:line="259" w:lineRule="auto"/>
        <w:ind w:left="0"/>
        <w:contextualSpacing w:val="0"/>
        <w:jc w:val="both"/>
        <w:rPr>
          <w:rFonts w:cs="Calibri"/>
          <w:szCs w:val="24"/>
        </w:rPr>
      </w:pPr>
    </w:p>
    <w:p w14:paraId="3CA74184" w14:textId="77777777" w:rsidR="0046783E" w:rsidRDefault="0046783E" w:rsidP="0046783E">
      <w:pPr>
        <w:pStyle w:val="Lijstalinea"/>
        <w:pBdr>
          <w:top w:val="nil"/>
          <w:left w:val="nil"/>
          <w:bottom w:val="nil"/>
          <w:right w:val="nil"/>
          <w:between w:val="nil"/>
          <w:bar w:val="nil"/>
        </w:pBdr>
        <w:spacing w:after="160" w:line="259" w:lineRule="auto"/>
        <w:ind w:left="0"/>
        <w:contextualSpacing w:val="0"/>
        <w:jc w:val="both"/>
        <w:rPr>
          <w:rFonts w:cs="Calibri"/>
          <w:szCs w:val="24"/>
        </w:rPr>
      </w:pPr>
    </w:p>
    <w:p w14:paraId="6E6394A0" w14:textId="3B68C055" w:rsidR="0046783E" w:rsidRPr="0046783E" w:rsidRDefault="0046783E" w:rsidP="0046783E">
      <w:pPr>
        <w:pStyle w:val="Lijstalinea"/>
        <w:pBdr>
          <w:top w:val="nil"/>
          <w:left w:val="nil"/>
          <w:bottom w:val="nil"/>
          <w:right w:val="nil"/>
          <w:between w:val="nil"/>
          <w:bar w:val="nil"/>
        </w:pBdr>
        <w:spacing w:after="160" w:line="259" w:lineRule="auto"/>
        <w:ind w:left="0"/>
        <w:contextualSpacing w:val="0"/>
        <w:jc w:val="both"/>
        <w:rPr>
          <w:rFonts w:cs="Calibri"/>
          <w:szCs w:val="24"/>
        </w:rPr>
      </w:pPr>
      <w:r w:rsidRPr="0046783E">
        <w:rPr>
          <w:rFonts w:cs="Calibri"/>
          <w:szCs w:val="24"/>
        </w:rPr>
        <w:t>Organisaties die  werkingssubsidies ontvangen van andere lokale overheden, steden of gemeenten moeten dit aangegeven op het aanvraagformulier.  Het gesubsidieerde bedrag door de andere lokale overheid wordt afgetrokken van het totale subsidiebedrag waarop de organisatie recht heeft.</w:t>
      </w:r>
    </w:p>
    <w:bookmarkEnd w:id="1"/>
    <w:p w14:paraId="118A6918"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8</w:t>
      </w:r>
    </w:p>
    <w:p w14:paraId="05EE6C67" w14:textId="77777777" w:rsidR="0046783E" w:rsidRPr="0046783E" w:rsidRDefault="0046783E" w:rsidP="0046783E">
      <w:pPr>
        <w:pStyle w:val="Lijstalinea"/>
        <w:ind w:left="0"/>
        <w:rPr>
          <w:rFonts w:cs="Calibri"/>
          <w:szCs w:val="24"/>
        </w:rPr>
      </w:pPr>
      <w:r w:rsidRPr="0046783E">
        <w:rPr>
          <w:rFonts w:cs="Calibri"/>
          <w:szCs w:val="24"/>
        </w:rPr>
        <w:t>Er worden twee soorten subsidies voorzien:</w:t>
      </w:r>
    </w:p>
    <w:p w14:paraId="26C1651D" w14:textId="77777777" w:rsidR="0046783E" w:rsidRPr="0046783E" w:rsidRDefault="0046783E" w:rsidP="0046783E">
      <w:pPr>
        <w:pStyle w:val="Lijstalinea"/>
        <w:ind w:left="0"/>
        <w:rPr>
          <w:rFonts w:eastAsia="Helvetica" w:cs="Calibri"/>
          <w:szCs w:val="24"/>
        </w:rPr>
      </w:pPr>
    </w:p>
    <w:p w14:paraId="6450DE21" w14:textId="77777777" w:rsidR="0046783E" w:rsidRPr="0046783E" w:rsidRDefault="0046783E" w:rsidP="0046783E">
      <w:pPr>
        <w:pStyle w:val="Lijstalinea"/>
        <w:numPr>
          <w:ilvl w:val="0"/>
          <w:numId w:val="17"/>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Een vaste werkingssubsidie</w:t>
      </w:r>
    </w:p>
    <w:p w14:paraId="0D66749A" w14:textId="77777777" w:rsidR="0046783E" w:rsidRPr="0046783E" w:rsidRDefault="0046783E" w:rsidP="0046783E">
      <w:pPr>
        <w:pStyle w:val="Lijstalinea"/>
        <w:numPr>
          <w:ilvl w:val="1"/>
          <w:numId w:val="17"/>
        </w:numPr>
        <w:pBdr>
          <w:top w:val="nil"/>
          <w:left w:val="nil"/>
          <w:bottom w:val="nil"/>
          <w:right w:val="nil"/>
          <w:between w:val="nil"/>
          <w:bar w:val="nil"/>
        </w:pBdr>
        <w:spacing w:after="160" w:line="259" w:lineRule="auto"/>
        <w:jc w:val="both"/>
        <w:rPr>
          <w:rFonts w:cs="Calibri"/>
          <w:szCs w:val="24"/>
        </w:rPr>
      </w:pPr>
      <w:r w:rsidRPr="0046783E">
        <w:rPr>
          <w:rFonts w:cs="Calibri"/>
          <w:szCs w:val="24"/>
        </w:rPr>
        <w:t>De vaste werkingssubsidie is bedoeld voor de ondersteuning van de regelmatige werking van de erkende jeugdorganisaties.</w:t>
      </w:r>
    </w:p>
    <w:p w14:paraId="2E93FEE7" w14:textId="77777777" w:rsidR="0046783E" w:rsidRPr="0046783E" w:rsidRDefault="0046783E" w:rsidP="0046783E">
      <w:pPr>
        <w:pStyle w:val="Lijstalinea"/>
        <w:numPr>
          <w:ilvl w:val="0"/>
          <w:numId w:val="17"/>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Een participatiesubsidie</w:t>
      </w:r>
    </w:p>
    <w:p w14:paraId="7EA6BE47" w14:textId="77777777" w:rsidR="0046783E" w:rsidRPr="0046783E" w:rsidRDefault="0046783E" w:rsidP="0046783E">
      <w:pPr>
        <w:pStyle w:val="Lijstalinea"/>
        <w:numPr>
          <w:ilvl w:val="1"/>
          <w:numId w:val="17"/>
        </w:numPr>
        <w:jc w:val="both"/>
        <w:rPr>
          <w:rFonts w:eastAsia="Helvetica" w:cs="Calibri"/>
          <w:szCs w:val="24"/>
        </w:rPr>
      </w:pPr>
      <w:r w:rsidRPr="0046783E">
        <w:rPr>
          <w:rFonts w:cs="Calibri"/>
          <w:szCs w:val="24"/>
          <w:lang w:val="nl-NL"/>
        </w:rPr>
        <w:t>De participatiesubsidie is bedoeld als stimulans en beloning voor het organiseren van kampen, voor de betrokkenheid in de jeugdraad, voor het verhogen van het aantal  geattesteerde begeleiders,  voor de medewerking van de erkende jeugdorganisaties aan de activiteiten van de jeugddienst, voor hun inzet voor bepaalde beleidsacties en voor hun inspanningen om hun EHBO-materiaal op punt te zetten.</w:t>
      </w:r>
    </w:p>
    <w:p w14:paraId="5DDEAC3E"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9</w:t>
      </w:r>
    </w:p>
    <w:p w14:paraId="4282A981" w14:textId="77777777" w:rsidR="0046783E" w:rsidRPr="0046783E" w:rsidRDefault="0046783E" w:rsidP="0046783E">
      <w:pPr>
        <w:jc w:val="both"/>
        <w:rPr>
          <w:rFonts w:eastAsia="Helvetica" w:cs="Calibri"/>
          <w:szCs w:val="24"/>
        </w:rPr>
      </w:pPr>
      <w:r w:rsidRPr="0046783E">
        <w:rPr>
          <w:rFonts w:cs="Calibri"/>
          <w:szCs w:val="24"/>
          <w:lang w:val="nl-NL"/>
        </w:rPr>
        <w:t>Definities voor de participatiesubsidie</w:t>
      </w:r>
    </w:p>
    <w:p w14:paraId="29AD91AE"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 xml:space="preserve">Lid: een kind of jongere die een bewijs van lidmaatschap bij een erkende jeugdorganisatie kan voorleggen.  Aan dit lidmaatschap is een jaarlijkse bijdrage gekoppeld.  In ruil voor deze bijdrage sluit de jeugdorganisatie de nodige verzekeringen af. </w:t>
      </w:r>
    </w:p>
    <w:p w14:paraId="02BA958F"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Inwoner: het lid woont in Koekelare.</w:t>
      </w:r>
    </w:p>
    <w:p w14:paraId="4B083E27"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Niet-inwoner: het lid woont niet in Koekelare.</w:t>
      </w:r>
    </w:p>
    <w:p w14:paraId="164548A5"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 xml:space="preserve">Leiding:  een persoon die verantwoordelijkheid op zich neemt in het jeugdwerk en aantoonbare ervaring heeft of inspanningen levert op het vlak van vorming met betrekking tot jeugdwerk.  </w:t>
      </w:r>
    </w:p>
    <w:p w14:paraId="7B00B0B0"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Leiding met attest: als de begeleider in het bezit is van een attest animator of hoofdanimator bij een erkende Vlaamse jeugdorganisatie.</w:t>
      </w:r>
    </w:p>
    <w:p w14:paraId="64874C77"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 xml:space="preserve">Kamp: een kamp bestaat uit een zelf georganiseerde activiteit van minstens 3 opeenvolgende nachten op een externe locatie met eigen leden als deelnemers. </w:t>
      </w:r>
      <w:r w:rsidRPr="0046783E">
        <w:rPr>
          <w:rFonts w:cs="Calibri"/>
          <w:color w:val="3E8625"/>
          <w:szCs w:val="24"/>
        </w:rPr>
        <w:t xml:space="preserve"> Een </w:t>
      </w:r>
      <w:r w:rsidRPr="0046783E">
        <w:rPr>
          <w:rFonts w:cs="Calibri"/>
          <w:szCs w:val="24"/>
        </w:rPr>
        <w:t>huurcontract en een deelnemerslijst worden bijgevoegd als bewijs.</w:t>
      </w:r>
      <w:r w:rsidRPr="0046783E">
        <w:rPr>
          <w:rFonts w:cs="Calibri"/>
          <w:color w:val="3E8625"/>
          <w:szCs w:val="24"/>
        </w:rPr>
        <w:t xml:space="preserve"> </w:t>
      </w:r>
      <w:r w:rsidRPr="0046783E">
        <w:rPr>
          <w:rFonts w:cs="Calibri"/>
          <w:szCs w:val="24"/>
        </w:rPr>
        <w:t xml:space="preserve"> Overnachtingen in het eigen lokaal komen niet in aanmerking.</w:t>
      </w:r>
    </w:p>
    <w:p w14:paraId="358D6D3D"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Deelnemers kamp: een deelnemer aan een kamp is een lid of een begeleider.  Leden van de kookploeg of anderen komen niet in aanmerking.</w:t>
      </w:r>
    </w:p>
    <w:p w14:paraId="0DA4883E"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Medewerking activiteit jeugddienst/jeugdraad: de begeleiders van de jeugdorganisaties worden ingeschakeld bij de organisatie van activiteiten van de jeugddienst of jeugdraad.  De jeugdconsulent bepaalt het maximaal aantal te verdelen</w:t>
      </w:r>
      <w:r w:rsidRPr="0046783E">
        <w:rPr>
          <w:rFonts w:cs="Calibri"/>
          <w:color w:val="3E8625"/>
          <w:szCs w:val="24"/>
        </w:rPr>
        <w:t xml:space="preserve"> </w:t>
      </w:r>
      <w:r w:rsidRPr="0046783E">
        <w:rPr>
          <w:rFonts w:cs="Calibri"/>
          <w:szCs w:val="24"/>
        </w:rPr>
        <w:t>punten per activiteit per vereniging.</w:t>
      </w:r>
    </w:p>
    <w:p w14:paraId="7C0B6625"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lastRenderedPageBreak/>
        <w:t>Aanwezigheid op de vergadering van de jeugdraad: aanwezigheid op de vergadering van de jeugdraad wordt beloond per vergadering en per jeugdorganisatie.</w:t>
      </w:r>
    </w:p>
    <w:p w14:paraId="5C5A9F69"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Beleidsacties:  elke legislatuur zet het lokaal bestuur in op enkele specifieke beleidsthema’s.  Als de jeugdverenigingen een actie uitwerken rond 1 of meerdere van die beleidsthema’s, dan kunnen hiervoor  per actie punten verdiend worden.  Voor de beleidsperiode 2026-2031 zijn de thema’s: Generatie rookvrij, afvalbeleid en Faire Gemeente.  Elk thema kan maximaal 1 keer per jaar in aanmerking genomen worden voor het toekennen van subsidiepunten.</w:t>
      </w:r>
    </w:p>
    <w:p w14:paraId="1BA276A8" w14:textId="77777777" w:rsidR="0046783E" w:rsidRPr="0046783E" w:rsidRDefault="0046783E" w:rsidP="0046783E">
      <w:pPr>
        <w:pStyle w:val="Lijstalinea"/>
        <w:numPr>
          <w:ilvl w:val="0"/>
          <w:numId w:val="18"/>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EHBO-koffer updaten: elke jeugdorganisatie beschikt over een EHBO-koffer met daarin de meest frequent middelen om de eerste zorgen te kunnen toedienen (ontsmetting, pleisters, zalf voor schaafwonden, brandwonden en insectenbeten, pincet, tekentang, wegwerphandschoenen, basismedicatie,…).  Deze koffer wordt jaarlijks nagezien door een apotheek of een persoon die minstens een diploma verpleegkunde heeft.</w:t>
      </w:r>
    </w:p>
    <w:p w14:paraId="42AEDA01" w14:textId="77777777" w:rsidR="0046783E" w:rsidRPr="0046783E" w:rsidRDefault="0046783E" w:rsidP="0046783E">
      <w:pPr>
        <w:spacing w:after="0" w:line="240" w:lineRule="auto"/>
        <w:jc w:val="both"/>
        <w:rPr>
          <w:rFonts w:cs="Calibri"/>
          <w:color w:val="003479"/>
          <w:szCs w:val="24"/>
        </w:rPr>
      </w:pPr>
    </w:p>
    <w:p w14:paraId="48EE4370"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10</w:t>
      </w:r>
    </w:p>
    <w:p w14:paraId="779DE8D0" w14:textId="77777777" w:rsidR="0046783E" w:rsidRPr="0046783E" w:rsidRDefault="0046783E" w:rsidP="0046783E">
      <w:pPr>
        <w:pStyle w:val="Lijstalinea"/>
        <w:ind w:left="0"/>
        <w:jc w:val="both"/>
        <w:rPr>
          <w:rFonts w:eastAsia="Helvetica" w:cs="Calibri"/>
          <w:szCs w:val="24"/>
        </w:rPr>
      </w:pPr>
      <w:r w:rsidRPr="0046783E">
        <w:rPr>
          <w:rFonts w:cs="Calibri"/>
          <w:szCs w:val="24"/>
        </w:rPr>
        <w:t>De vaste werkingssubsidie is forfaitair en is bepaald op 5% van de totale subsidie  voor jeugdorganisaties per werkjaar.</w:t>
      </w:r>
    </w:p>
    <w:p w14:paraId="7FF97E8D" w14:textId="77777777" w:rsidR="0046783E" w:rsidRPr="0046783E" w:rsidRDefault="0046783E" w:rsidP="0046783E">
      <w:pPr>
        <w:jc w:val="both"/>
        <w:rPr>
          <w:rFonts w:cs="Calibri"/>
          <w:szCs w:val="24"/>
          <w:lang w:val="nl-NL"/>
        </w:rPr>
      </w:pPr>
      <w:r w:rsidRPr="0046783E">
        <w:rPr>
          <w:rFonts w:cs="Calibri"/>
          <w:szCs w:val="24"/>
          <w:lang w:val="nl-NL"/>
        </w:rPr>
        <w:t>De uitbetaling gebeurt op het einde van het jaar, in de maand december.</w:t>
      </w:r>
    </w:p>
    <w:p w14:paraId="360295F7"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11</w:t>
      </w:r>
    </w:p>
    <w:p w14:paraId="1C400564" w14:textId="77777777" w:rsidR="0046783E" w:rsidRPr="0046783E" w:rsidRDefault="0046783E" w:rsidP="0046783E">
      <w:pPr>
        <w:jc w:val="both"/>
        <w:rPr>
          <w:rFonts w:eastAsia="Helvetica" w:cs="Calibri"/>
          <w:szCs w:val="24"/>
        </w:rPr>
      </w:pPr>
      <w:r w:rsidRPr="0046783E">
        <w:rPr>
          <w:rFonts w:cs="Calibri"/>
          <w:szCs w:val="24"/>
          <w:lang w:val="nl-NL"/>
        </w:rPr>
        <w:t>De participatiesubsidie is bepaald op 95% van de totale subsidies en is variabel samengesteld gebaseerd op een  puntensysteem.</w:t>
      </w:r>
    </w:p>
    <w:p w14:paraId="5F1B8CF1" w14:textId="77777777" w:rsidR="0046783E" w:rsidRPr="0046783E" w:rsidRDefault="0046783E" w:rsidP="0046783E">
      <w:pPr>
        <w:jc w:val="both"/>
        <w:rPr>
          <w:rFonts w:eastAsia="Helvetica" w:cs="Calibri"/>
          <w:szCs w:val="24"/>
        </w:rPr>
      </w:pPr>
      <w:r w:rsidRPr="0046783E">
        <w:rPr>
          <w:rFonts w:cs="Calibri"/>
          <w:szCs w:val="24"/>
          <w:lang w:val="nl-NL"/>
        </w:rPr>
        <w:t>De uitbetaling gebeurt na goedkeuring van de subsidieaanvraag op basis van een besluit van het college van burgemeester en schepenen.</w:t>
      </w:r>
    </w:p>
    <w:p w14:paraId="38C5C6E7"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12</w:t>
      </w:r>
    </w:p>
    <w:tbl>
      <w:tblPr>
        <w:tblpPr w:leftFromText="141" w:rightFromText="141" w:vertAnchor="text" w:horzAnchor="margin" w:tblpY="509"/>
        <w:tblW w:w="906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CellMar>
          <w:left w:w="0" w:type="dxa"/>
          <w:right w:w="0" w:type="dxa"/>
        </w:tblCellMar>
        <w:tblLook w:val="04A0" w:firstRow="1" w:lastRow="0" w:firstColumn="1" w:lastColumn="0" w:noHBand="0" w:noVBand="1"/>
      </w:tblPr>
      <w:tblGrid>
        <w:gridCol w:w="4530"/>
        <w:gridCol w:w="4531"/>
      </w:tblGrid>
      <w:tr w:rsidR="0046783E" w:rsidRPr="0046783E" w14:paraId="4723D28F"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6C7079" w14:textId="77777777" w:rsidR="0046783E" w:rsidRPr="0046783E" w:rsidRDefault="0046783E" w:rsidP="00FC217F">
            <w:pPr>
              <w:pBdr>
                <w:top w:val="nil"/>
                <w:left w:val="nil"/>
                <w:bottom w:val="nil"/>
                <w:right w:val="nil"/>
                <w:between w:val="nil"/>
                <w:bar w:val="nil"/>
              </w:pBdr>
              <w:jc w:val="both"/>
              <w:rPr>
                <w:rFonts w:eastAsia="Arial Unicode MS" w:cs="Calibri"/>
                <w:szCs w:val="24"/>
                <w:bdr w:val="nil"/>
              </w:rPr>
            </w:pPr>
            <w:r w:rsidRPr="0046783E">
              <w:rPr>
                <w:rFonts w:eastAsia="Aptos" w:cs="Calibri"/>
                <w:b/>
                <w:bCs/>
                <w:szCs w:val="24"/>
                <w:u w:color="000000"/>
                <w:bdr w:val="nil"/>
              </w:rPr>
              <w:t>Omschrijving</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23A2A7"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b/>
                <w:bCs/>
                <w:szCs w:val="24"/>
                <w:bdr w:val="nil"/>
                <w:lang w:val="nl-NL"/>
              </w:rPr>
              <w:t>Punten</w:t>
            </w:r>
          </w:p>
        </w:tc>
      </w:tr>
      <w:tr w:rsidR="0046783E" w:rsidRPr="0046783E" w14:paraId="176C013B"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19563"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Leden inwoner van Koekelare</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DCBDDA"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15 punten</w:t>
            </w:r>
          </w:p>
        </w:tc>
      </w:tr>
      <w:tr w:rsidR="0046783E" w:rsidRPr="0046783E" w14:paraId="7868D085"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77EE48"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Leden niet-inwoner van Koekelare</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FCFC54"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5 punten</w:t>
            </w:r>
          </w:p>
        </w:tc>
      </w:tr>
      <w:tr w:rsidR="0046783E" w:rsidRPr="0046783E" w14:paraId="6F01DAA1"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146C62"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Leiding met attest</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8EE55B"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20 punten</w:t>
            </w:r>
          </w:p>
        </w:tc>
      </w:tr>
      <w:tr w:rsidR="0046783E" w:rsidRPr="0046783E" w14:paraId="1E9D3A04"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D3505"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Leiding zonder attest</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57D543"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10 punten</w:t>
            </w:r>
          </w:p>
        </w:tc>
      </w:tr>
      <w:tr w:rsidR="0046783E" w:rsidRPr="0046783E" w14:paraId="16B1F146"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C77AA8"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lastRenderedPageBreak/>
              <w:t xml:space="preserve">Kampen </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B93248"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 xml:space="preserve">5 punten per nacht </w:t>
            </w:r>
          </w:p>
          <w:p w14:paraId="0ECAD74A"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5 punten per deelnemer</w:t>
            </w:r>
          </w:p>
        </w:tc>
      </w:tr>
      <w:tr w:rsidR="0046783E" w:rsidRPr="0046783E" w14:paraId="523E567A" w14:textId="77777777" w:rsidTr="00FC217F">
        <w:trPr>
          <w:trHeight w:val="523"/>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81D788"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proofErr w:type="spellStart"/>
            <w:r w:rsidRPr="0046783E">
              <w:rPr>
                <w:rFonts w:eastAsia="Arial Unicode MS" w:cs="Calibri"/>
                <w:szCs w:val="24"/>
                <w:bdr w:val="nil"/>
                <w:lang w:val="en-US"/>
              </w:rPr>
              <w:t>Medewerking</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activiteit</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jeugddienst</w:t>
            </w:r>
            <w:proofErr w:type="spellEnd"/>
            <w:r w:rsidRPr="0046783E">
              <w:rPr>
                <w:rFonts w:eastAsia="Arial Unicode MS" w:cs="Calibri"/>
                <w:szCs w:val="24"/>
                <w:bdr w:val="nil"/>
                <w:lang w:val="en-US"/>
              </w:rPr>
              <w:t>/</w:t>
            </w:r>
            <w:proofErr w:type="spellStart"/>
            <w:r w:rsidRPr="0046783E">
              <w:rPr>
                <w:rFonts w:eastAsia="Arial Unicode MS" w:cs="Calibri"/>
                <w:szCs w:val="24"/>
                <w:bdr w:val="nil"/>
                <w:lang w:val="en-US"/>
              </w:rPr>
              <w:t>jeugdraad</w:t>
            </w:r>
            <w:proofErr w:type="spellEnd"/>
          </w:p>
          <w:p w14:paraId="673652B9"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1066A3"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 xml:space="preserve">20 punten per persoon per activiteit </w:t>
            </w:r>
          </w:p>
        </w:tc>
      </w:tr>
      <w:tr w:rsidR="0046783E" w:rsidRPr="0046783E" w14:paraId="250BC8BA" w14:textId="77777777" w:rsidTr="00FC217F">
        <w:trPr>
          <w:trHeight w:val="689"/>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88694D"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 xml:space="preserve">Aanwezigheid tijdens de vergadering van de jeugdraad </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3C86CA"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10 punten per vergadering</w:t>
            </w:r>
          </w:p>
        </w:tc>
      </w:tr>
      <w:tr w:rsidR="0046783E" w:rsidRPr="0046783E" w14:paraId="53D4F98C"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205D23"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proofErr w:type="spellStart"/>
            <w:r w:rsidRPr="0046783E">
              <w:rPr>
                <w:rFonts w:eastAsia="Arial Unicode MS" w:cs="Calibri"/>
                <w:szCs w:val="24"/>
                <w:bdr w:val="nil"/>
                <w:lang w:val="en-US"/>
              </w:rPr>
              <w:t>Inzetten</w:t>
            </w:r>
            <w:proofErr w:type="spellEnd"/>
            <w:r w:rsidRPr="0046783E">
              <w:rPr>
                <w:rFonts w:eastAsia="Arial Unicode MS" w:cs="Calibri"/>
                <w:szCs w:val="24"/>
                <w:bdr w:val="nil"/>
                <w:lang w:val="en-US"/>
              </w:rPr>
              <w:t xml:space="preserve"> op </w:t>
            </w:r>
            <w:proofErr w:type="spellStart"/>
            <w:r w:rsidRPr="0046783E">
              <w:rPr>
                <w:rFonts w:eastAsia="Arial Unicode MS" w:cs="Calibri"/>
                <w:szCs w:val="24"/>
                <w:bdr w:val="nil"/>
                <w:lang w:val="en-US"/>
              </w:rPr>
              <w:t>beleidsactie</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Generatie</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Rookvrij</w:t>
            </w:r>
            <w:proofErr w:type="spellEnd"/>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A1F231"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15 punten</w:t>
            </w:r>
          </w:p>
        </w:tc>
      </w:tr>
      <w:tr w:rsidR="0046783E" w:rsidRPr="0046783E" w14:paraId="1278598C" w14:textId="77777777" w:rsidTr="00FC217F">
        <w:trPr>
          <w:trHeight w:val="541"/>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764F18"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proofErr w:type="spellStart"/>
            <w:r w:rsidRPr="0046783E">
              <w:rPr>
                <w:rFonts w:eastAsia="Arial Unicode MS" w:cs="Calibri"/>
                <w:szCs w:val="24"/>
                <w:bdr w:val="nil"/>
                <w:lang w:val="en-US"/>
              </w:rPr>
              <w:t>Inzetten</w:t>
            </w:r>
            <w:proofErr w:type="spellEnd"/>
            <w:r w:rsidRPr="0046783E">
              <w:rPr>
                <w:rFonts w:eastAsia="Arial Unicode MS" w:cs="Calibri"/>
                <w:szCs w:val="24"/>
                <w:bdr w:val="nil"/>
                <w:lang w:val="en-US"/>
              </w:rPr>
              <w:t xml:space="preserve"> op </w:t>
            </w:r>
            <w:proofErr w:type="spellStart"/>
            <w:r w:rsidRPr="0046783E">
              <w:rPr>
                <w:rFonts w:eastAsia="Arial Unicode MS" w:cs="Calibri"/>
                <w:szCs w:val="24"/>
                <w:bdr w:val="nil"/>
                <w:lang w:val="en-US"/>
              </w:rPr>
              <w:t>beleidsactie</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rond</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afvalbeleid</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eventueel</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i.s.m</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Mooimakers</w:t>
            </w:r>
            <w:proofErr w:type="spellEnd"/>
            <w:r w:rsidRPr="0046783E">
              <w:rPr>
                <w:rFonts w:eastAsia="Arial Unicode MS" w:cs="Calibri"/>
                <w:szCs w:val="24"/>
                <w:bdr w:val="nil"/>
                <w:lang w:val="en-US"/>
              </w:rPr>
              <w:t>)</w:t>
            </w:r>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52063"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15 punten</w:t>
            </w:r>
          </w:p>
        </w:tc>
      </w:tr>
      <w:tr w:rsidR="0046783E" w:rsidRPr="0046783E" w14:paraId="4C6A74FC" w14:textId="77777777" w:rsidTr="00FC217F">
        <w:trPr>
          <w:trHeight w:val="441"/>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1012B2"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proofErr w:type="spellStart"/>
            <w:r w:rsidRPr="0046783E">
              <w:rPr>
                <w:rFonts w:eastAsia="Arial Unicode MS" w:cs="Calibri"/>
                <w:szCs w:val="24"/>
                <w:bdr w:val="nil"/>
                <w:lang w:val="en-US"/>
              </w:rPr>
              <w:t>Inzetten</w:t>
            </w:r>
            <w:proofErr w:type="spellEnd"/>
            <w:r w:rsidRPr="0046783E">
              <w:rPr>
                <w:rFonts w:eastAsia="Arial Unicode MS" w:cs="Calibri"/>
                <w:szCs w:val="24"/>
                <w:bdr w:val="nil"/>
                <w:lang w:val="en-US"/>
              </w:rPr>
              <w:t xml:space="preserve"> op </w:t>
            </w:r>
            <w:proofErr w:type="spellStart"/>
            <w:r w:rsidRPr="0046783E">
              <w:rPr>
                <w:rFonts w:eastAsia="Arial Unicode MS" w:cs="Calibri"/>
                <w:szCs w:val="24"/>
                <w:bdr w:val="nil"/>
                <w:lang w:val="en-US"/>
              </w:rPr>
              <w:t>beleidsactie</w:t>
            </w:r>
            <w:proofErr w:type="spellEnd"/>
            <w:r w:rsidRPr="0046783E">
              <w:rPr>
                <w:rFonts w:eastAsia="Arial Unicode MS" w:cs="Calibri"/>
                <w:szCs w:val="24"/>
                <w:bdr w:val="nil"/>
                <w:lang w:val="en-US"/>
              </w:rPr>
              <w:t xml:space="preserve"> </w:t>
            </w:r>
            <w:proofErr w:type="spellStart"/>
            <w:r w:rsidRPr="0046783E">
              <w:rPr>
                <w:rFonts w:eastAsia="Arial Unicode MS" w:cs="Calibri"/>
                <w:szCs w:val="24"/>
                <w:bdr w:val="nil"/>
                <w:lang w:val="en-US"/>
              </w:rPr>
              <w:t>rond</w:t>
            </w:r>
            <w:proofErr w:type="spellEnd"/>
            <w:r w:rsidRPr="0046783E">
              <w:rPr>
                <w:rFonts w:eastAsia="Arial Unicode MS" w:cs="Calibri"/>
                <w:szCs w:val="24"/>
                <w:bdr w:val="nil"/>
                <w:lang w:val="en-US"/>
              </w:rPr>
              <w:t xml:space="preserve"> Faire </w:t>
            </w:r>
            <w:proofErr w:type="spellStart"/>
            <w:r w:rsidRPr="0046783E">
              <w:rPr>
                <w:rFonts w:eastAsia="Arial Unicode MS" w:cs="Calibri"/>
                <w:szCs w:val="24"/>
                <w:bdr w:val="nil"/>
                <w:lang w:val="en-US"/>
              </w:rPr>
              <w:t>Gemeente</w:t>
            </w:r>
            <w:proofErr w:type="spellEnd"/>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AA1167"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15 punten</w:t>
            </w:r>
          </w:p>
        </w:tc>
      </w:tr>
      <w:tr w:rsidR="0046783E" w:rsidRPr="0046783E" w14:paraId="58F9C771" w14:textId="77777777" w:rsidTr="00FC217F">
        <w:trPr>
          <w:trHeight w:val="530"/>
        </w:trPr>
        <w:tc>
          <w:tcPr>
            <w:tcW w:w="45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16B5D9"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en-US"/>
              </w:rPr>
              <w:t xml:space="preserve">Up to date </w:t>
            </w:r>
            <w:proofErr w:type="spellStart"/>
            <w:r w:rsidRPr="0046783E">
              <w:rPr>
                <w:rFonts w:eastAsia="Arial Unicode MS" w:cs="Calibri"/>
                <w:szCs w:val="24"/>
                <w:bdr w:val="nil"/>
                <w:lang w:val="en-US"/>
              </w:rPr>
              <w:t>houden</w:t>
            </w:r>
            <w:proofErr w:type="spellEnd"/>
            <w:r w:rsidRPr="0046783E">
              <w:rPr>
                <w:rFonts w:eastAsia="Arial Unicode MS" w:cs="Calibri"/>
                <w:szCs w:val="24"/>
                <w:bdr w:val="nil"/>
                <w:lang w:val="en-US"/>
              </w:rPr>
              <w:t xml:space="preserve"> EHBO-</w:t>
            </w:r>
            <w:proofErr w:type="spellStart"/>
            <w:r w:rsidRPr="0046783E">
              <w:rPr>
                <w:rFonts w:eastAsia="Arial Unicode MS" w:cs="Calibri"/>
                <w:szCs w:val="24"/>
                <w:bdr w:val="nil"/>
                <w:lang w:val="en-US"/>
              </w:rPr>
              <w:t>koffer</w:t>
            </w:r>
            <w:proofErr w:type="spellEnd"/>
          </w:p>
        </w:tc>
        <w:tc>
          <w:tcPr>
            <w:tcW w:w="453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4B188E" w14:textId="77777777" w:rsidR="0046783E" w:rsidRPr="0046783E" w:rsidRDefault="0046783E" w:rsidP="00FC217F">
            <w:pPr>
              <w:pBdr>
                <w:top w:val="nil"/>
                <w:left w:val="nil"/>
                <w:bottom w:val="nil"/>
                <w:right w:val="nil"/>
                <w:between w:val="nil"/>
                <w:bar w:val="nil"/>
              </w:pBdr>
              <w:spacing w:after="0" w:line="240" w:lineRule="auto"/>
              <w:jc w:val="both"/>
              <w:rPr>
                <w:rFonts w:eastAsia="Arial Unicode MS" w:cs="Calibri"/>
                <w:szCs w:val="24"/>
                <w:bdr w:val="nil"/>
              </w:rPr>
            </w:pPr>
            <w:r w:rsidRPr="0046783E">
              <w:rPr>
                <w:rFonts w:eastAsia="Arial Unicode MS" w:cs="Calibri"/>
                <w:szCs w:val="24"/>
                <w:bdr w:val="nil"/>
                <w:lang w:val="nl-NL"/>
              </w:rPr>
              <w:t xml:space="preserve">10 punten </w:t>
            </w:r>
          </w:p>
        </w:tc>
      </w:tr>
    </w:tbl>
    <w:p w14:paraId="01651B50" w14:textId="472C55A9" w:rsidR="0046783E" w:rsidRPr="0046783E" w:rsidRDefault="0046783E" w:rsidP="0046783E">
      <w:pPr>
        <w:spacing w:after="0" w:line="240" w:lineRule="auto"/>
        <w:jc w:val="both"/>
        <w:rPr>
          <w:rFonts w:cs="Calibri"/>
          <w:szCs w:val="24"/>
          <w:lang w:val="nl-NL"/>
        </w:rPr>
      </w:pPr>
      <w:r w:rsidRPr="0046783E">
        <w:rPr>
          <w:rFonts w:cs="Calibri"/>
          <w:szCs w:val="24"/>
          <w:lang w:val="nl-NL"/>
        </w:rPr>
        <w:t>Voor de participatiesubsi</w:t>
      </w:r>
      <w:r w:rsidRPr="0046783E">
        <w:rPr>
          <w:rFonts w:cs="Calibri"/>
          <w:noProof/>
          <w:szCs w:val="24"/>
        </w:rPr>
        <mc:AlternateContent>
          <mc:Choice Requires="wps">
            <w:drawing>
              <wp:anchor distT="0" distB="0" distL="0" distR="0" simplePos="0" relativeHeight="251659264" behindDoc="0" locked="0" layoutInCell="1" allowOverlap="1" wp14:anchorId="113A1357" wp14:editId="7196F470">
                <wp:simplePos x="0" y="0"/>
                <wp:positionH relativeFrom="page">
                  <wp:posOffset>902970</wp:posOffset>
                </wp:positionH>
                <wp:positionV relativeFrom="page">
                  <wp:posOffset>3128645</wp:posOffset>
                </wp:positionV>
                <wp:extent cx="5756910" cy="285750"/>
                <wp:effectExtent l="0" t="0" r="0" b="0"/>
                <wp:wrapTopAndBottom/>
                <wp:docPr id="1250714664"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6910" cy="285750"/>
                        </a:xfrm>
                        <a:prstGeom prst="rect">
                          <a:avLst/>
                        </a:prstGeom>
                      </wps:spPr>
                      <wps:txbx>
                        <w:txbxContent>
                          <w:p w14:paraId="7C04B6F6" w14:textId="77777777" w:rsidR="0046783E" w:rsidRDefault="0046783E" w:rsidP="0046783E"/>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w:pict>
              <v:rect w14:anchorId="113A1357" id="Rechthoek 1" o:spid="_x0000_s1026" style="position:absolute;left:0;text-align:left;margin-left:71.1pt;margin-top:246.35pt;width:453.3pt;height:22.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" filled="f" stroked="f">
                <v:textbox style="mso-fit-shape-to-text:t" inset="0,0,0,0">
                  <w:txbxContent>
                    <w:p w14:paraId="7C04B6F6" w14:textId="77777777" w:rsidR="0046783E" w:rsidRDefault="0046783E" w:rsidP="0046783E"/>
                  </w:txbxContent>
                </v:textbox>
                <w10:wrap type="topAndBottom" anchorx="page" anchory="page"/>
              </v:rect>
            </w:pict>
          </mc:Fallback>
        </mc:AlternateContent>
      </w:r>
      <w:r w:rsidRPr="0046783E">
        <w:rPr>
          <w:rFonts w:cs="Calibri"/>
          <w:szCs w:val="24"/>
          <w:lang w:val="nl-NL"/>
        </w:rPr>
        <w:t>die wordt volgend puntensysteem toegepast:</w:t>
      </w:r>
    </w:p>
    <w:p w14:paraId="4F46CDA1"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13</w:t>
      </w:r>
    </w:p>
    <w:p w14:paraId="6A4B7CD7" w14:textId="77777777" w:rsidR="0046783E" w:rsidRPr="0046783E" w:rsidRDefault="0046783E" w:rsidP="0046783E">
      <w:pPr>
        <w:jc w:val="both"/>
        <w:rPr>
          <w:rFonts w:eastAsia="Helvetica" w:cs="Calibri"/>
          <w:szCs w:val="24"/>
        </w:rPr>
      </w:pPr>
      <w:r w:rsidRPr="0046783E">
        <w:rPr>
          <w:rFonts w:cs="Calibri"/>
          <w:szCs w:val="24"/>
          <w:lang w:val="nl-NL"/>
        </w:rPr>
        <w:t>Voor de toekenning en de uitbetaling van de participatiesubsidie dient de jeugdorganisatie een aanvraag in. Die verloopt volgens de hierna beschreven procedure:</w:t>
      </w:r>
    </w:p>
    <w:p w14:paraId="6D013EC3" w14:textId="77777777" w:rsidR="0046783E" w:rsidRPr="0046783E" w:rsidRDefault="0046783E" w:rsidP="0046783E">
      <w:pPr>
        <w:pStyle w:val="Lijstalinea"/>
        <w:numPr>
          <w:ilvl w:val="0"/>
          <w:numId w:val="19"/>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 subsidieaanvraag gebeurt online via de website van de gemeente tegen uiterlijk 30 september</w:t>
      </w:r>
    </w:p>
    <w:p w14:paraId="63D1A5F0" w14:textId="77777777" w:rsidR="0046783E" w:rsidRPr="0046783E" w:rsidRDefault="0046783E" w:rsidP="0046783E">
      <w:pPr>
        <w:pStyle w:val="Lijstalinea"/>
        <w:numPr>
          <w:ilvl w:val="0"/>
          <w:numId w:val="19"/>
        </w:numPr>
        <w:pBdr>
          <w:top w:val="nil"/>
          <w:left w:val="nil"/>
          <w:bottom w:val="nil"/>
          <w:right w:val="nil"/>
          <w:between w:val="nil"/>
          <w:bar w:val="nil"/>
        </w:pBdr>
        <w:suppressAutoHyphens w:val="0"/>
        <w:autoSpaceDN/>
        <w:spacing w:before="0" w:after="160" w:line="259" w:lineRule="auto"/>
        <w:jc w:val="both"/>
        <w:textAlignment w:val="auto"/>
        <w:rPr>
          <w:rFonts w:eastAsia="Helvetica" w:cs="Calibri"/>
          <w:szCs w:val="24"/>
        </w:rPr>
      </w:pPr>
      <w:r w:rsidRPr="0046783E">
        <w:rPr>
          <w:rFonts w:cs="Calibri"/>
          <w:szCs w:val="24"/>
        </w:rPr>
        <w:t>De aanvraag wordt gevalideerd door een bestuurslid van de organisatie</w:t>
      </w:r>
    </w:p>
    <w:p w14:paraId="7CD7E5FD" w14:textId="77777777" w:rsidR="0046783E" w:rsidRPr="0046783E" w:rsidRDefault="0046783E" w:rsidP="0046783E">
      <w:pPr>
        <w:pStyle w:val="Lijstalinea"/>
        <w:numPr>
          <w:ilvl w:val="0"/>
          <w:numId w:val="19"/>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Bij de aanvraag tot subsidiëring wordt een dossier gevoegd dat de noodzakelijke gegevens en bewijskrachtige stukken bevat die moeten toelaten te controleren of de aanvrager voldoet aan de gestelde voorwaarden</w:t>
      </w:r>
    </w:p>
    <w:p w14:paraId="019F1A24" w14:textId="77777777" w:rsidR="0046783E" w:rsidRPr="0046783E" w:rsidRDefault="0046783E" w:rsidP="0046783E">
      <w:pPr>
        <w:pStyle w:val="Lijstalinea"/>
        <w:numPr>
          <w:ilvl w:val="0"/>
          <w:numId w:val="19"/>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Elke aanvraag moet ook het rekeningnummer bevatten voor de uitbetaling van de subsidie</w:t>
      </w:r>
    </w:p>
    <w:p w14:paraId="4FBA9B0A" w14:textId="77777777" w:rsidR="0046783E" w:rsidRPr="0046783E" w:rsidRDefault="0046783E" w:rsidP="0046783E">
      <w:pPr>
        <w:pStyle w:val="Lijstalinea"/>
        <w:numPr>
          <w:ilvl w:val="0"/>
          <w:numId w:val="19"/>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 controle van de aanvraagdossiers gebeurt door de jeugddienst</w:t>
      </w:r>
    </w:p>
    <w:p w14:paraId="44DA9ECF" w14:textId="77777777" w:rsidR="0046783E" w:rsidRPr="0046783E" w:rsidRDefault="0046783E" w:rsidP="0046783E">
      <w:pPr>
        <w:pStyle w:val="Lijstalinea"/>
        <w:numPr>
          <w:ilvl w:val="0"/>
          <w:numId w:val="19"/>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 toekenning en de vaststelling van de subsidiebedragen gebeurt door het college van burgemeester en schepenen op basis van het voorstel van de jeugddienst. Een eventuele weigering moet worden gemotiveerd</w:t>
      </w:r>
    </w:p>
    <w:p w14:paraId="120B37C7" w14:textId="77777777" w:rsidR="0046783E" w:rsidRPr="0046783E" w:rsidRDefault="0046783E" w:rsidP="0046783E">
      <w:pPr>
        <w:pStyle w:val="Lijstalinea"/>
        <w:numPr>
          <w:ilvl w:val="0"/>
          <w:numId w:val="19"/>
        </w:numPr>
        <w:pBdr>
          <w:top w:val="nil"/>
          <w:left w:val="nil"/>
          <w:bottom w:val="nil"/>
          <w:right w:val="nil"/>
          <w:between w:val="nil"/>
          <w:bar w:val="nil"/>
        </w:pBdr>
        <w:suppressAutoHyphens w:val="0"/>
        <w:autoSpaceDN/>
        <w:spacing w:before="0" w:after="160" w:line="259" w:lineRule="auto"/>
        <w:jc w:val="both"/>
        <w:textAlignment w:val="auto"/>
        <w:rPr>
          <w:rFonts w:cs="Calibri"/>
          <w:szCs w:val="24"/>
        </w:rPr>
      </w:pPr>
      <w:r w:rsidRPr="0046783E">
        <w:rPr>
          <w:rFonts w:cs="Calibri"/>
          <w:szCs w:val="24"/>
        </w:rPr>
        <w:t>De uitbetaling van de subsidies gebeurt in december van het jaar waarin het werkjaar afloopt</w:t>
      </w:r>
    </w:p>
    <w:p w14:paraId="53679932" w14:textId="77777777" w:rsidR="0046783E" w:rsidRPr="0046783E" w:rsidRDefault="0046783E" w:rsidP="0046783E">
      <w:pPr>
        <w:spacing w:after="0" w:line="240" w:lineRule="auto"/>
        <w:jc w:val="both"/>
        <w:rPr>
          <w:rFonts w:cs="Calibri"/>
          <w:color w:val="003479"/>
          <w:szCs w:val="24"/>
        </w:rPr>
      </w:pPr>
    </w:p>
    <w:p w14:paraId="486CED14" w14:textId="77777777" w:rsidR="0046783E" w:rsidRPr="0046783E" w:rsidRDefault="0046783E" w:rsidP="0046783E">
      <w:pPr>
        <w:pStyle w:val="Kop3"/>
      </w:pPr>
      <w:r w:rsidRPr="0046783E">
        <w:t>Hoofdstuk 4: gemeenschappelijke bepalingen</w:t>
      </w:r>
    </w:p>
    <w:p w14:paraId="6559C98C"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14</w:t>
      </w:r>
    </w:p>
    <w:p w14:paraId="4095F4D3" w14:textId="77777777" w:rsidR="0046783E" w:rsidRPr="0046783E" w:rsidRDefault="0046783E" w:rsidP="0046783E">
      <w:pPr>
        <w:jc w:val="both"/>
        <w:rPr>
          <w:rFonts w:eastAsia="Helvetica" w:cs="Calibri"/>
          <w:szCs w:val="24"/>
        </w:rPr>
      </w:pPr>
      <w:r w:rsidRPr="0046783E">
        <w:rPr>
          <w:rFonts w:cs="Calibri"/>
          <w:szCs w:val="24"/>
          <w:lang w:val="nl-NL"/>
        </w:rPr>
        <w:t>De bepalingen van de wet van 14 november 1983 betreffende de controle op de toekenning en op de aanwending van sommige toelagen zijn van toepassing op de toelagen verleend op basis van dit subsidiereglement.</w:t>
      </w:r>
    </w:p>
    <w:p w14:paraId="53DE0AE2" w14:textId="77777777" w:rsidR="0046783E" w:rsidRPr="0046783E" w:rsidRDefault="0046783E" w:rsidP="0046783E">
      <w:pPr>
        <w:jc w:val="both"/>
        <w:rPr>
          <w:rFonts w:cs="Calibri"/>
          <w:szCs w:val="24"/>
          <w:lang w:val="nl-NL"/>
        </w:rPr>
      </w:pPr>
      <w:r w:rsidRPr="0046783E">
        <w:rPr>
          <w:rFonts w:cs="Calibri"/>
          <w:szCs w:val="24"/>
          <w:lang w:val="nl-NL"/>
        </w:rPr>
        <w:t>Bij toepassing van deze wet is de begunstigde gehouden de subsidie aan te wenden voor het doel waarvoor zij werd toegekend, en elke daartoe gemachtigde afgevaardigde van het gemeentebestuur toe te staan om, eventueel ter plaatse, de aanwending van de toegekende subsidie te controleren.</w:t>
      </w:r>
    </w:p>
    <w:p w14:paraId="08545DD7"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15</w:t>
      </w:r>
    </w:p>
    <w:p w14:paraId="27A0BD80" w14:textId="77777777" w:rsidR="0046783E" w:rsidRPr="0046783E" w:rsidRDefault="0046783E" w:rsidP="0046783E">
      <w:pPr>
        <w:jc w:val="both"/>
        <w:rPr>
          <w:rFonts w:eastAsia="Helvetica" w:cs="Calibri"/>
          <w:szCs w:val="24"/>
        </w:rPr>
      </w:pPr>
      <w:r w:rsidRPr="0046783E">
        <w:rPr>
          <w:rFonts w:cs="Calibri"/>
          <w:szCs w:val="24"/>
          <w:lang w:val="nl-NL"/>
        </w:rPr>
        <w:t>Deze reglementering doet geen afbreuk aan de materiële steun en/of logistieke ondersteuning die door de gemeente wordt verleend aan de plaatselijke jeugdorganisaties.</w:t>
      </w:r>
    </w:p>
    <w:p w14:paraId="7F3A8FD9" w14:textId="77777777" w:rsidR="0046783E" w:rsidRPr="0046783E" w:rsidRDefault="0046783E" w:rsidP="0046783E">
      <w:pPr>
        <w:pStyle w:val="Kop3"/>
      </w:pPr>
      <w:r w:rsidRPr="0046783E">
        <w:t xml:space="preserve">Hoofdstuk 5: slotbepalingen: inwerkingtreding – opheffingsbepalingen – </w:t>
      </w:r>
      <w:proofErr w:type="spellStart"/>
      <w:r w:rsidRPr="0046783E">
        <w:t>overgangs-bepalingen</w:t>
      </w:r>
      <w:proofErr w:type="spellEnd"/>
      <w:r w:rsidRPr="0046783E">
        <w:t xml:space="preserve"> - bekendmaking</w:t>
      </w:r>
    </w:p>
    <w:p w14:paraId="0D13CC55"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16</w:t>
      </w:r>
    </w:p>
    <w:p w14:paraId="4B9288AF" w14:textId="77777777" w:rsidR="0046783E" w:rsidRPr="0046783E" w:rsidRDefault="0046783E" w:rsidP="0046783E">
      <w:pPr>
        <w:jc w:val="both"/>
        <w:rPr>
          <w:rFonts w:eastAsia="Helvetica" w:cs="Calibri"/>
          <w:szCs w:val="24"/>
        </w:rPr>
      </w:pPr>
      <w:r w:rsidRPr="0046783E">
        <w:rPr>
          <w:rFonts w:cs="Calibri"/>
          <w:szCs w:val="24"/>
          <w:lang w:val="nl-NL"/>
        </w:rPr>
        <w:t>Deze subsidiëring treedt in werking op 1 januari 2026, en is voor het eerst van toepassing op het werkingsjaar 2025-2026.</w:t>
      </w:r>
    </w:p>
    <w:p w14:paraId="4F927711" w14:textId="77777777" w:rsidR="0046783E" w:rsidRPr="0046783E" w:rsidRDefault="0046783E" w:rsidP="0046783E">
      <w:pPr>
        <w:jc w:val="both"/>
        <w:rPr>
          <w:rFonts w:eastAsia="Helvetica" w:cs="Calibri"/>
          <w:szCs w:val="24"/>
        </w:rPr>
      </w:pPr>
      <w:r w:rsidRPr="0046783E">
        <w:rPr>
          <w:rFonts w:cs="Calibri"/>
          <w:szCs w:val="24"/>
          <w:lang w:val="nl-NL"/>
        </w:rPr>
        <w:t>Met ingang van dezelfde datum wordt volgend reglement opgeheven: Subsidiereglement jeugdwerk 2023-2025, goedgekeurd bij gemeenteraadsbeslissing van 24 april 2023.</w:t>
      </w:r>
    </w:p>
    <w:p w14:paraId="1F16B772" w14:textId="77777777" w:rsidR="0046783E" w:rsidRPr="0046783E" w:rsidRDefault="0046783E" w:rsidP="0046783E">
      <w:pPr>
        <w:spacing w:after="0" w:line="240" w:lineRule="auto"/>
        <w:jc w:val="both"/>
        <w:rPr>
          <w:rFonts w:cs="Calibri"/>
          <w:color w:val="003479"/>
          <w:szCs w:val="24"/>
        </w:rPr>
      </w:pPr>
      <w:r w:rsidRPr="0046783E">
        <w:rPr>
          <w:rFonts w:cs="Calibri"/>
          <w:color w:val="003479"/>
          <w:szCs w:val="24"/>
        </w:rPr>
        <w:t>Artikel 17</w:t>
      </w:r>
    </w:p>
    <w:p w14:paraId="458848E9" w14:textId="77777777" w:rsidR="0046783E" w:rsidRPr="0046783E" w:rsidRDefault="0046783E" w:rsidP="0046783E">
      <w:pPr>
        <w:spacing w:after="0" w:line="240" w:lineRule="auto"/>
        <w:jc w:val="both"/>
        <w:rPr>
          <w:rFonts w:cs="Calibri"/>
          <w:color w:val="003479"/>
          <w:szCs w:val="24"/>
        </w:rPr>
      </w:pPr>
      <w:r w:rsidRPr="0046783E">
        <w:rPr>
          <w:rFonts w:cs="Calibri"/>
          <w:szCs w:val="24"/>
          <w:lang w:val="nl-NL"/>
        </w:rPr>
        <w:t xml:space="preserve">Dit besluit treedt in werking vanaf 1 januari 2026.  </w:t>
      </w:r>
    </w:p>
    <w:p w14:paraId="0E0AC648" w14:textId="53333CC0" w:rsidR="00681816" w:rsidRPr="00681816" w:rsidRDefault="00681816" w:rsidP="0046783E">
      <w:pPr>
        <w:rPr>
          <w:lang w:val="nl-NL"/>
        </w:rPr>
      </w:pPr>
    </w:p>
    <w:sectPr w:rsidR="00681816" w:rsidRPr="00681816">
      <w:headerReference w:type="default" r:id="rId7"/>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E97B6" w14:textId="77777777" w:rsidR="00AD4FDA" w:rsidRDefault="00AD4FDA">
      <w:pPr>
        <w:spacing w:after="0" w:line="240" w:lineRule="auto"/>
      </w:pPr>
      <w:r>
        <w:separator/>
      </w:r>
    </w:p>
  </w:endnote>
  <w:endnote w:type="continuationSeparator" w:id="0">
    <w:p w14:paraId="571F2E13" w14:textId="77777777" w:rsidR="00AD4FDA" w:rsidRDefault="00A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489132"/>
      <w:docPartObj>
        <w:docPartGallery w:val="Page Numbers (Bottom of Page)"/>
        <w:docPartUnique/>
      </w:docPartObj>
    </w:sdtPr>
    <w:sdtEndPr/>
    <w:sdtContent>
      <w:sdt>
        <w:sdtPr>
          <w:id w:val="-1769616900"/>
          <w:docPartObj>
            <w:docPartGallery w:val="Page Numbers (Top of Page)"/>
            <w:docPartUnique/>
          </w:docPartObj>
        </w:sdtPr>
        <w:sdtEndPr/>
        <w:sdtContent>
          <w:p w14:paraId="42B3E7E8" w14:textId="390D4229" w:rsidR="000F7658" w:rsidRPr="00692A40" w:rsidRDefault="000F7658" w:rsidP="00474AE6">
            <w:pPr>
              <w:pStyle w:val="Voettekst"/>
              <w:rPr>
                <w:i/>
                <w:iCs/>
              </w:rPr>
            </w:pPr>
            <w:r w:rsidRPr="00692A40">
              <w:rPr>
                <w:i/>
                <w:iCs/>
              </w:rPr>
              <w:t xml:space="preserve">Datum inwerkingtreding: </w:t>
            </w:r>
            <w:r w:rsidR="0046783E">
              <w:rPr>
                <w:i/>
                <w:iCs/>
              </w:rPr>
              <w:t>01.01.2026</w:t>
            </w:r>
            <w:r w:rsidRPr="00692A40">
              <w:rPr>
                <w:i/>
                <w:iCs/>
              </w:rPr>
              <w:tab/>
            </w:r>
          </w:p>
          <w:p w14:paraId="0FA6F0F2" w14:textId="5A11CC91" w:rsidR="00474AE6" w:rsidRDefault="000F7658">
            <w:pPr>
              <w:pStyle w:val="Voettekst"/>
            </w:pPr>
            <w:r w:rsidRPr="00692A40">
              <w:rPr>
                <w:i/>
                <w:iCs/>
              </w:rPr>
              <w:t xml:space="preserve">Datum goedkeuring gemeenteraad: </w:t>
            </w:r>
            <w:r w:rsidR="000D3335">
              <w:rPr>
                <w:i/>
                <w:iCs/>
              </w:rPr>
              <w:t>17.11</w:t>
            </w:r>
            <w:r w:rsidR="0046783E">
              <w:rPr>
                <w:i/>
                <w:iCs/>
              </w:rPr>
              <w:t>.2025</w:t>
            </w:r>
            <w:r>
              <w:tab/>
            </w:r>
            <w:r w:rsidR="00474AE6">
              <w:rPr>
                <w:lang w:val="nl-NL"/>
              </w:rPr>
              <w:t xml:space="preserve">Pagina </w:t>
            </w:r>
            <w:r w:rsidR="00474AE6">
              <w:rPr>
                <w:b/>
                <w:bCs/>
                <w:szCs w:val="24"/>
              </w:rPr>
              <w:fldChar w:fldCharType="begin"/>
            </w:r>
            <w:r w:rsidR="00474AE6">
              <w:rPr>
                <w:b/>
                <w:bCs/>
              </w:rPr>
              <w:instrText>PAGE</w:instrText>
            </w:r>
            <w:r w:rsidR="00474AE6">
              <w:rPr>
                <w:b/>
                <w:bCs/>
                <w:szCs w:val="24"/>
              </w:rPr>
              <w:fldChar w:fldCharType="separate"/>
            </w:r>
            <w:r w:rsidR="00474AE6">
              <w:rPr>
                <w:b/>
                <w:bCs/>
                <w:lang w:val="nl-NL"/>
              </w:rPr>
              <w:t>2</w:t>
            </w:r>
            <w:r w:rsidR="00474AE6">
              <w:rPr>
                <w:b/>
                <w:bCs/>
                <w:szCs w:val="24"/>
              </w:rPr>
              <w:fldChar w:fldCharType="end"/>
            </w:r>
            <w:r w:rsidR="00474AE6">
              <w:rPr>
                <w:lang w:val="nl-NL"/>
              </w:rPr>
              <w:t xml:space="preserve"> van </w:t>
            </w:r>
            <w:r w:rsidR="00474AE6">
              <w:rPr>
                <w:b/>
                <w:bCs/>
                <w:szCs w:val="24"/>
              </w:rPr>
              <w:fldChar w:fldCharType="begin"/>
            </w:r>
            <w:r w:rsidR="00474AE6">
              <w:rPr>
                <w:b/>
                <w:bCs/>
              </w:rPr>
              <w:instrText>NUMPAGES</w:instrText>
            </w:r>
            <w:r w:rsidR="00474AE6">
              <w:rPr>
                <w:b/>
                <w:bCs/>
                <w:szCs w:val="24"/>
              </w:rPr>
              <w:fldChar w:fldCharType="separate"/>
            </w:r>
            <w:r w:rsidR="00474AE6">
              <w:rPr>
                <w:b/>
                <w:bCs/>
                <w:lang w:val="nl-NL"/>
              </w:rPr>
              <w:t>2</w:t>
            </w:r>
            <w:r w:rsidR="00474AE6">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CA6A0" w14:textId="77777777" w:rsidR="00AD4FDA" w:rsidRDefault="00AD4FDA">
      <w:pPr>
        <w:spacing w:after="0" w:line="240" w:lineRule="auto"/>
      </w:pPr>
      <w:r>
        <w:rPr>
          <w:color w:val="000000"/>
        </w:rPr>
        <w:separator/>
      </w:r>
    </w:p>
  </w:footnote>
  <w:footnote w:type="continuationSeparator" w:id="0">
    <w:p w14:paraId="1E9A2A76" w14:textId="77777777" w:rsidR="00AD4FDA" w:rsidRDefault="00AD4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F8BF9" w14:textId="501C2535" w:rsidR="00AD4FDA" w:rsidRDefault="0024263E">
    <w:pPr>
      <w:pStyle w:val="Koptekst"/>
    </w:pPr>
    <w:r>
      <w:rPr>
        <w:noProof/>
      </w:rPr>
      <w:drawing>
        <wp:anchor distT="0" distB="0" distL="114300" distR="114300" simplePos="0" relativeHeight="251661312" behindDoc="0" locked="0" layoutInCell="1" allowOverlap="1" wp14:anchorId="62CC38DF" wp14:editId="3486F920">
          <wp:simplePos x="0" y="0"/>
          <wp:positionH relativeFrom="margin">
            <wp:posOffset>-276225</wp:posOffset>
          </wp:positionH>
          <wp:positionV relativeFrom="topMargin">
            <wp:align>bottom</wp:align>
          </wp:positionV>
          <wp:extent cx="1844523" cy="471170"/>
          <wp:effectExtent l="0" t="0" r="3810" b="5080"/>
          <wp:wrapNone/>
          <wp:docPr id="1756962788" name="Afbeelding 1" descr="Afbeelding met Graphics, Lettertype, grafische vormgeving, logo&#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697719926" name="Afbeelding 1" descr="Afbeelding met Graphics, Lettertype, grafische vormgeving, logo&#10;&#10;Door AI gegenereerde inhoud is mogelijk onjuist."/>
                  <pic:cNvPicPr/>
                </pic:nvPicPr>
                <pic:blipFill>
                  <a:blip r:embed="rId1"/>
                  <a:stretch>
                    <a:fillRect/>
                  </a:stretch>
                </pic:blipFill>
                <pic:spPr>
                  <a:xfrm>
                    <a:off x="0" y="0"/>
                    <a:ext cx="1844523" cy="47117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D4FDA">
      <w:rPr>
        <w:noProof/>
      </w:rPr>
      <w:drawing>
        <wp:anchor distT="0" distB="0" distL="114300" distR="114300" simplePos="0" relativeHeight="251659264" behindDoc="1" locked="1" layoutInCell="1" allowOverlap="1" wp14:anchorId="59BA6701" wp14:editId="397E94D0">
          <wp:simplePos x="0" y="0"/>
          <wp:positionH relativeFrom="page">
            <wp:align>left</wp:align>
          </wp:positionH>
          <wp:positionV relativeFrom="page">
            <wp:align>bottom</wp:align>
          </wp:positionV>
          <wp:extent cx="7559675" cy="10695305"/>
          <wp:effectExtent l="0" t="0" r="3175" b="0"/>
          <wp:wrapNone/>
          <wp:docPr id="15965412" name="WordPictureWatermark27136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7559675" cy="106953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FA3"/>
    <w:multiLevelType w:val="multilevel"/>
    <w:tmpl w:val="DFA20EC2"/>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2967003"/>
    <w:multiLevelType w:val="hybridMultilevel"/>
    <w:tmpl w:val="03E84824"/>
    <w:styleLink w:val="Gemporteerdestijl3"/>
    <w:lvl w:ilvl="0" w:tplc="0B7609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8BC91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292DA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A4EE9B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F48A5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2BE91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080239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60842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612F8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4264C30"/>
    <w:multiLevelType w:val="hybridMultilevel"/>
    <w:tmpl w:val="EB10721E"/>
    <w:numStyleLink w:val="Gemporteerdestijl4"/>
  </w:abstractNum>
  <w:abstractNum w:abstractNumId="3" w15:restartNumberingAfterBreak="0">
    <w:nsid w:val="04C479AE"/>
    <w:multiLevelType w:val="hybridMultilevel"/>
    <w:tmpl w:val="DB60730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0664544D"/>
    <w:multiLevelType w:val="hybridMultilevel"/>
    <w:tmpl w:val="9B300FF0"/>
    <w:styleLink w:val="Gemporteerdestijl2"/>
    <w:lvl w:ilvl="0" w:tplc="E9D2D186">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12C9C9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4462F48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BC50D8D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BA845B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2BA6044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E76BEB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5AA70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316EB9D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B277EB0"/>
    <w:multiLevelType w:val="hybridMultilevel"/>
    <w:tmpl w:val="EFEA87D2"/>
    <w:numStyleLink w:val="Gemporteerdestijl1"/>
  </w:abstractNum>
  <w:abstractNum w:abstractNumId="6" w15:restartNumberingAfterBreak="0">
    <w:nsid w:val="14B465E9"/>
    <w:multiLevelType w:val="hybridMultilevel"/>
    <w:tmpl w:val="EB10721E"/>
    <w:styleLink w:val="Gemporteerdestijl4"/>
    <w:lvl w:ilvl="0" w:tplc="7AB86C84">
      <w:start w:val="1"/>
      <w:numFmt w:val="bullet"/>
      <w:lvlText w:val="·"/>
      <w:lvlJc w:val="left"/>
      <w:pPr>
        <w:ind w:left="100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B614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9A9FF4">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86632E">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6CA580">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E8B70C">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4E2544">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E0E6A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DEEC52">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8E65227"/>
    <w:multiLevelType w:val="hybridMultilevel"/>
    <w:tmpl w:val="DBCCB1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D881C88"/>
    <w:multiLevelType w:val="hybridMultilevel"/>
    <w:tmpl w:val="9B300FF0"/>
    <w:numStyleLink w:val="Gemporteerdestijl2"/>
  </w:abstractNum>
  <w:abstractNum w:abstractNumId="9" w15:restartNumberingAfterBreak="0">
    <w:nsid w:val="21A322AC"/>
    <w:multiLevelType w:val="hybridMultilevel"/>
    <w:tmpl w:val="D79050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23169C2"/>
    <w:multiLevelType w:val="hybridMultilevel"/>
    <w:tmpl w:val="F2DC814A"/>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273F6604"/>
    <w:multiLevelType w:val="hybridMultilevel"/>
    <w:tmpl w:val="EFB22A2A"/>
    <w:lvl w:ilvl="0" w:tplc="08130001">
      <w:start w:val="1"/>
      <w:numFmt w:val="bullet"/>
      <w:lvlText w:val=""/>
      <w:lvlJc w:val="left"/>
      <w:pPr>
        <w:ind w:left="1364" w:hanging="360"/>
      </w:pPr>
      <w:rPr>
        <w:rFonts w:ascii="Symbol" w:hAnsi="Symbol" w:hint="default"/>
      </w:rPr>
    </w:lvl>
    <w:lvl w:ilvl="1" w:tplc="08130003" w:tentative="1">
      <w:start w:val="1"/>
      <w:numFmt w:val="bullet"/>
      <w:lvlText w:val="o"/>
      <w:lvlJc w:val="left"/>
      <w:pPr>
        <w:ind w:left="2084" w:hanging="360"/>
      </w:pPr>
      <w:rPr>
        <w:rFonts w:ascii="Courier New" w:hAnsi="Courier New" w:cs="Courier New" w:hint="default"/>
      </w:rPr>
    </w:lvl>
    <w:lvl w:ilvl="2" w:tplc="08130005" w:tentative="1">
      <w:start w:val="1"/>
      <w:numFmt w:val="bullet"/>
      <w:lvlText w:val=""/>
      <w:lvlJc w:val="left"/>
      <w:pPr>
        <w:ind w:left="2804" w:hanging="360"/>
      </w:pPr>
      <w:rPr>
        <w:rFonts w:ascii="Wingdings" w:hAnsi="Wingdings" w:hint="default"/>
      </w:rPr>
    </w:lvl>
    <w:lvl w:ilvl="3" w:tplc="08130001" w:tentative="1">
      <w:start w:val="1"/>
      <w:numFmt w:val="bullet"/>
      <w:lvlText w:val=""/>
      <w:lvlJc w:val="left"/>
      <w:pPr>
        <w:ind w:left="3524" w:hanging="360"/>
      </w:pPr>
      <w:rPr>
        <w:rFonts w:ascii="Symbol" w:hAnsi="Symbol" w:hint="default"/>
      </w:rPr>
    </w:lvl>
    <w:lvl w:ilvl="4" w:tplc="08130003" w:tentative="1">
      <w:start w:val="1"/>
      <w:numFmt w:val="bullet"/>
      <w:lvlText w:val="o"/>
      <w:lvlJc w:val="left"/>
      <w:pPr>
        <w:ind w:left="4244" w:hanging="360"/>
      </w:pPr>
      <w:rPr>
        <w:rFonts w:ascii="Courier New" w:hAnsi="Courier New" w:cs="Courier New" w:hint="default"/>
      </w:rPr>
    </w:lvl>
    <w:lvl w:ilvl="5" w:tplc="08130005" w:tentative="1">
      <w:start w:val="1"/>
      <w:numFmt w:val="bullet"/>
      <w:lvlText w:val=""/>
      <w:lvlJc w:val="left"/>
      <w:pPr>
        <w:ind w:left="4964" w:hanging="360"/>
      </w:pPr>
      <w:rPr>
        <w:rFonts w:ascii="Wingdings" w:hAnsi="Wingdings" w:hint="default"/>
      </w:rPr>
    </w:lvl>
    <w:lvl w:ilvl="6" w:tplc="08130001" w:tentative="1">
      <w:start w:val="1"/>
      <w:numFmt w:val="bullet"/>
      <w:lvlText w:val=""/>
      <w:lvlJc w:val="left"/>
      <w:pPr>
        <w:ind w:left="5684" w:hanging="360"/>
      </w:pPr>
      <w:rPr>
        <w:rFonts w:ascii="Symbol" w:hAnsi="Symbol" w:hint="default"/>
      </w:rPr>
    </w:lvl>
    <w:lvl w:ilvl="7" w:tplc="08130003" w:tentative="1">
      <w:start w:val="1"/>
      <w:numFmt w:val="bullet"/>
      <w:lvlText w:val="o"/>
      <w:lvlJc w:val="left"/>
      <w:pPr>
        <w:ind w:left="6404" w:hanging="360"/>
      </w:pPr>
      <w:rPr>
        <w:rFonts w:ascii="Courier New" w:hAnsi="Courier New" w:cs="Courier New" w:hint="default"/>
      </w:rPr>
    </w:lvl>
    <w:lvl w:ilvl="8" w:tplc="08130005" w:tentative="1">
      <w:start w:val="1"/>
      <w:numFmt w:val="bullet"/>
      <w:lvlText w:val=""/>
      <w:lvlJc w:val="left"/>
      <w:pPr>
        <w:ind w:left="7124" w:hanging="360"/>
      </w:pPr>
      <w:rPr>
        <w:rFonts w:ascii="Wingdings" w:hAnsi="Wingdings" w:hint="default"/>
      </w:rPr>
    </w:lvl>
  </w:abstractNum>
  <w:abstractNum w:abstractNumId="12" w15:restartNumberingAfterBreak="0">
    <w:nsid w:val="2FE22C34"/>
    <w:multiLevelType w:val="hybridMultilevel"/>
    <w:tmpl w:val="0346D5AC"/>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3" w15:restartNumberingAfterBreak="0">
    <w:nsid w:val="4F0662FB"/>
    <w:multiLevelType w:val="multilevel"/>
    <w:tmpl w:val="E89085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0FB7E94"/>
    <w:multiLevelType w:val="hybridMultilevel"/>
    <w:tmpl w:val="03E84824"/>
    <w:numStyleLink w:val="Gemporteerdestijl3"/>
  </w:abstractNum>
  <w:abstractNum w:abstractNumId="15" w15:restartNumberingAfterBreak="0">
    <w:nsid w:val="666447B7"/>
    <w:multiLevelType w:val="hybridMultilevel"/>
    <w:tmpl w:val="EFEA87D2"/>
    <w:styleLink w:val="Gemporteerdestijl1"/>
    <w:lvl w:ilvl="0" w:tplc="06C63418">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C0926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EA02146">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3A0426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4BCE9F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6E68F282">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117E86D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1FC468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7DBC337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A1B4124"/>
    <w:multiLevelType w:val="hybridMultilevel"/>
    <w:tmpl w:val="A7FE4D9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1888030099">
    <w:abstractNumId w:val="13"/>
  </w:num>
  <w:num w:numId="2" w16cid:durableId="1151873193">
    <w:abstractNumId w:val="0"/>
  </w:num>
  <w:num w:numId="3" w16cid:durableId="95486867">
    <w:abstractNumId w:val="15"/>
  </w:num>
  <w:num w:numId="4" w16cid:durableId="1393501410">
    <w:abstractNumId w:val="5"/>
  </w:num>
  <w:num w:numId="5" w16cid:durableId="620723374">
    <w:abstractNumId w:val="4"/>
  </w:num>
  <w:num w:numId="6" w16cid:durableId="1848128464">
    <w:abstractNumId w:val="8"/>
  </w:num>
  <w:num w:numId="7" w16cid:durableId="2032683504">
    <w:abstractNumId w:val="8"/>
    <w:lvlOverride w:ilvl="0">
      <w:lvl w:ilvl="0" w:tplc="A844E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CC62F0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A2A65D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B7CC07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CB68336">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6C82AC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5C6EA8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DBC366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CDA31C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208765086">
    <w:abstractNumId w:val="1"/>
  </w:num>
  <w:num w:numId="9" w16cid:durableId="1444224975">
    <w:abstractNumId w:val="14"/>
  </w:num>
  <w:num w:numId="10" w16cid:durableId="164173214">
    <w:abstractNumId w:val="5"/>
    <w:lvlOverride w:ilvl="0">
      <w:lvl w:ilvl="0" w:tplc="EFA42568">
        <w:start w:val="1"/>
        <w:numFmt w:val="bullet"/>
        <w:lvlText w:val="·"/>
        <w:lvlJc w:val="left"/>
        <w:pPr>
          <w:ind w:left="6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88C439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C1AA680">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4E2505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D70757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7E4CE0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F5C678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24A485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54600A4">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42949743">
    <w:abstractNumId w:val="6"/>
  </w:num>
  <w:num w:numId="12" w16cid:durableId="1672682264">
    <w:abstractNumId w:val="2"/>
  </w:num>
  <w:num w:numId="13" w16cid:durableId="1582449151">
    <w:abstractNumId w:val="9"/>
  </w:num>
  <w:num w:numId="14" w16cid:durableId="1993749570">
    <w:abstractNumId w:val="16"/>
  </w:num>
  <w:num w:numId="15" w16cid:durableId="1295023278">
    <w:abstractNumId w:val="3"/>
  </w:num>
  <w:num w:numId="16" w16cid:durableId="70585207">
    <w:abstractNumId w:val="7"/>
  </w:num>
  <w:num w:numId="17" w16cid:durableId="1008873599">
    <w:abstractNumId w:val="10"/>
  </w:num>
  <w:num w:numId="18" w16cid:durableId="819347671">
    <w:abstractNumId w:val="12"/>
  </w:num>
  <w:num w:numId="19" w16cid:durableId="2078427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121"/>
    <w:rsid w:val="000B369E"/>
    <w:rsid w:val="000D2547"/>
    <w:rsid w:val="000D3335"/>
    <w:rsid w:val="000F7658"/>
    <w:rsid w:val="00166F13"/>
    <w:rsid w:val="00187F94"/>
    <w:rsid w:val="00205725"/>
    <w:rsid w:val="0024263E"/>
    <w:rsid w:val="002C3ACE"/>
    <w:rsid w:val="00350249"/>
    <w:rsid w:val="0046783E"/>
    <w:rsid w:val="00474AE6"/>
    <w:rsid w:val="004A5AF7"/>
    <w:rsid w:val="004E4E6B"/>
    <w:rsid w:val="00681816"/>
    <w:rsid w:val="00692A40"/>
    <w:rsid w:val="006A7121"/>
    <w:rsid w:val="00727FAB"/>
    <w:rsid w:val="007B456D"/>
    <w:rsid w:val="008E337E"/>
    <w:rsid w:val="00AD4FDA"/>
    <w:rsid w:val="00D76CAF"/>
    <w:rsid w:val="00E563A8"/>
    <w:rsid w:val="00FF41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90BD30"/>
  <w15:docId w15:val="{510B9720-BAE2-4518-9108-FD3CE8B73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nl-B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81816"/>
    <w:pPr>
      <w:suppressAutoHyphens/>
      <w:spacing w:before="120" w:after="280"/>
    </w:pPr>
    <w:rPr>
      <w:sz w:val="24"/>
    </w:rPr>
  </w:style>
  <w:style w:type="paragraph" w:styleId="Kop1">
    <w:name w:val="heading 1"/>
    <w:basedOn w:val="Standaard"/>
    <w:next w:val="Standaard"/>
    <w:link w:val="Kop1Char"/>
    <w:uiPriority w:val="9"/>
    <w:qFormat/>
    <w:rsid w:val="002C3ACE"/>
    <w:pPr>
      <w:keepNext/>
      <w:keepLines/>
      <w:spacing w:before="240" w:after="0"/>
      <w:outlineLvl w:val="0"/>
    </w:pPr>
    <w:rPr>
      <w:rFonts w:eastAsiaTheme="majorEastAsia" w:cstheme="majorBidi"/>
      <w:b/>
      <w:color w:val="003479"/>
      <w:sz w:val="36"/>
      <w:szCs w:val="32"/>
    </w:rPr>
  </w:style>
  <w:style w:type="paragraph" w:styleId="Kop2">
    <w:name w:val="heading 2"/>
    <w:basedOn w:val="Standaard"/>
    <w:next w:val="Standaard"/>
    <w:link w:val="Kop2Char"/>
    <w:uiPriority w:val="9"/>
    <w:unhideWhenUsed/>
    <w:qFormat/>
    <w:rsid w:val="00681816"/>
    <w:pPr>
      <w:keepNext/>
      <w:keepLines/>
      <w:spacing w:before="40" w:after="0"/>
      <w:outlineLvl w:val="1"/>
    </w:pPr>
    <w:rPr>
      <w:rFonts w:eastAsiaTheme="majorEastAsia" w:cstheme="majorBidi"/>
      <w:b/>
      <w:color w:val="4BC8B5"/>
      <w:sz w:val="32"/>
      <w:szCs w:val="26"/>
    </w:rPr>
  </w:style>
  <w:style w:type="paragraph" w:styleId="Kop3">
    <w:name w:val="heading 3"/>
    <w:basedOn w:val="Standaard"/>
    <w:next w:val="Standaard"/>
    <w:link w:val="Kop3Char"/>
    <w:uiPriority w:val="9"/>
    <w:unhideWhenUsed/>
    <w:qFormat/>
    <w:rsid w:val="00681816"/>
    <w:pPr>
      <w:keepNext/>
      <w:keepLines/>
      <w:spacing w:before="40" w:after="0"/>
      <w:outlineLvl w:val="2"/>
    </w:pPr>
    <w:rPr>
      <w:rFonts w:eastAsiaTheme="majorEastAsia" w:cstheme="majorBidi"/>
      <w:color w:val="003479"/>
      <w:sz w:val="28"/>
      <w:szCs w:val="24"/>
    </w:rPr>
  </w:style>
  <w:style w:type="paragraph" w:styleId="Kop4">
    <w:name w:val="heading 4"/>
    <w:basedOn w:val="Standaard"/>
    <w:next w:val="Standaard"/>
    <w:link w:val="Kop4Char"/>
    <w:uiPriority w:val="9"/>
    <w:unhideWhenUsed/>
    <w:qFormat/>
    <w:rsid w:val="00166F13"/>
    <w:pPr>
      <w:keepNext/>
      <w:keepLines/>
      <w:spacing w:before="40" w:after="0"/>
      <w:outlineLvl w:val="3"/>
    </w:pPr>
    <w:rPr>
      <w:rFonts w:eastAsiaTheme="majorEastAsia" w:cstheme="majorBidi"/>
      <w:i/>
      <w:iCs/>
      <w:color w:val="4BC8B5"/>
      <w:sz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spacing w:after="0" w:line="240" w:lineRule="auto"/>
    </w:pPr>
  </w:style>
  <w:style w:type="character" w:customStyle="1" w:styleId="KoptekstChar">
    <w:name w:val="Koptekst Char"/>
    <w:basedOn w:val="Standaardalinea-lettertype"/>
  </w:style>
  <w:style w:type="paragraph" w:styleId="Voettekst">
    <w:name w:val="footer"/>
    <w:basedOn w:val="Standaard"/>
    <w:uiPriority w:val="99"/>
    <w:pPr>
      <w:tabs>
        <w:tab w:val="center" w:pos="4536"/>
        <w:tab w:val="right" w:pos="9072"/>
      </w:tabs>
      <w:spacing w:after="0" w:line="240" w:lineRule="auto"/>
    </w:pPr>
  </w:style>
  <w:style w:type="character" w:customStyle="1" w:styleId="VoettekstChar">
    <w:name w:val="Voettekst Char"/>
    <w:basedOn w:val="Standaardalinea-lettertype"/>
    <w:uiPriority w:val="99"/>
  </w:style>
  <w:style w:type="paragraph" w:styleId="Lijstalinea">
    <w:name w:val="List Paragraph"/>
    <w:basedOn w:val="Standaard"/>
    <w:qFormat/>
    <w:pPr>
      <w:ind w:left="720"/>
      <w:contextualSpacing/>
    </w:pPr>
  </w:style>
  <w:style w:type="paragraph" w:customStyle="1" w:styleId="HuisstijllokaalbestuurKoekelare">
    <w:name w:val="Huisstijl lokaal bestuur Koekelare"/>
    <w:basedOn w:val="Standaard"/>
    <w:link w:val="HuisstijllokaalbestuurKoekelareChar"/>
    <w:rsid w:val="0024263E"/>
  </w:style>
  <w:style w:type="character" w:customStyle="1" w:styleId="HuisstijllokaalbestuurKoekelareChar">
    <w:name w:val="Huisstijl lokaal bestuur Koekelare Char"/>
    <w:basedOn w:val="Standaardalinea-lettertype"/>
    <w:link w:val="HuisstijllokaalbestuurKoekelare"/>
    <w:rsid w:val="0024263E"/>
  </w:style>
  <w:style w:type="character" w:customStyle="1" w:styleId="Kop1Char">
    <w:name w:val="Kop 1 Char"/>
    <w:basedOn w:val="Standaardalinea-lettertype"/>
    <w:link w:val="Kop1"/>
    <w:uiPriority w:val="9"/>
    <w:rsid w:val="002C3ACE"/>
    <w:rPr>
      <w:rFonts w:eastAsiaTheme="majorEastAsia" w:cstheme="majorBidi"/>
      <w:b/>
      <w:color w:val="003479"/>
      <w:sz w:val="36"/>
      <w:szCs w:val="32"/>
    </w:rPr>
  </w:style>
  <w:style w:type="character" w:customStyle="1" w:styleId="Kop2Char">
    <w:name w:val="Kop 2 Char"/>
    <w:basedOn w:val="Standaardalinea-lettertype"/>
    <w:link w:val="Kop2"/>
    <w:uiPriority w:val="9"/>
    <w:rsid w:val="00681816"/>
    <w:rPr>
      <w:rFonts w:eastAsiaTheme="majorEastAsia" w:cstheme="majorBidi"/>
      <w:b/>
      <w:color w:val="4BC8B5"/>
      <w:sz w:val="32"/>
      <w:szCs w:val="26"/>
    </w:rPr>
  </w:style>
  <w:style w:type="character" w:customStyle="1" w:styleId="Kop3Char">
    <w:name w:val="Kop 3 Char"/>
    <w:basedOn w:val="Standaardalinea-lettertype"/>
    <w:link w:val="Kop3"/>
    <w:uiPriority w:val="9"/>
    <w:rsid w:val="00681816"/>
    <w:rPr>
      <w:rFonts w:eastAsiaTheme="majorEastAsia" w:cstheme="majorBidi"/>
      <w:color w:val="003479"/>
      <w:sz w:val="28"/>
      <w:szCs w:val="24"/>
    </w:rPr>
  </w:style>
  <w:style w:type="paragraph" w:styleId="Geenafstand">
    <w:name w:val="No Spacing"/>
    <w:uiPriority w:val="1"/>
    <w:rsid w:val="00681816"/>
    <w:pPr>
      <w:suppressAutoHyphens/>
      <w:spacing w:after="0" w:line="240" w:lineRule="auto"/>
    </w:pPr>
  </w:style>
  <w:style w:type="paragraph" w:styleId="Citaat">
    <w:name w:val="Quote"/>
    <w:basedOn w:val="Standaard"/>
    <w:next w:val="Standaard"/>
    <w:link w:val="CitaatChar"/>
    <w:uiPriority w:val="29"/>
    <w:rsid w:val="00166F13"/>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66F13"/>
    <w:rPr>
      <w:i/>
      <w:iCs/>
      <w:color w:val="404040" w:themeColor="text1" w:themeTint="BF"/>
      <w:sz w:val="24"/>
    </w:rPr>
  </w:style>
  <w:style w:type="character" w:customStyle="1" w:styleId="Kop4Char">
    <w:name w:val="Kop 4 Char"/>
    <w:basedOn w:val="Standaardalinea-lettertype"/>
    <w:link w:val="Kop4"/>
    <w:uiPriority w:val="9"/>
    <w:rsid w:val="00166F13"/>
    <w:rPr>
      <w:rFonts w:eastAsiaTheme="majorEastAsia" w:cstheme="majorBidi"/>
      <w:i/>
      <w:iCs/>
      <w:color w:val="4BC8B5"/>
      <w:sz w:val="26"/>
    </w:rPr>
  </w:style>
  <w:style w:type="numbering" w:customStyle="1" w:styleId="Gemporteerdestijl1">
    <w:name w:val="Geïmporteerde stijl 1"/>
    <w:rsid w:val="0046783E"/>
    <w:pPr>
      <w:numPr>
        <w:numId w:val="3"/>
      </w:numPr>
    </w:pPr>
  </w:style>
  <w:style w:type="numbering" w:customStyle="1" w:styleId="Gemporteerdestijl2">
    <w:name w:val="Geïmporteerde stijl 2"/>
    <w:rsid w:val="0046783E"/>
    <w:pPr>
      <w:numPr>
        <w:numId w:val="5"/>
      </w:numPr>
    </w:pPr>
  </w:style>
  <w:style w:type="numbering" w:customStyle="1" w:styleId="Gemporteerdestijl3">
    <w:name w:val="Geïmporteerde stijl 3"/>
    <w:rsid w:val="0046783E"/>
    <w:pPr>
      <w:numPr>
        <w:numId w:val="8"/>
      </w:numPr>
    </w:pPr>
  </w:style>
  <w:style w:type="numbering" w:customStyle="1" w:styleId="Gemporteerdestijl4">
    <w:name w:val="Geïmporteerde stijl 4"/>
    <w:rsid w:val="0046783E"/>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1961</Words>
  <Characters>10788</Characters>
  <Application>Microsoft Office Word</Application>
  <DocSecurity>0</DocSecurity>
  <Lines>89</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Magalie Waroquier</dc:creator>
  <dc:description/>
  <cp:lastModifiedBy>Hannah Pauwels</cp:lastModifiedBy>
  <cp:revision>4</cp:revision>
  <cp:lastPrinted>2025-07-16T10:10:00Z</cp:lastPrinted>
  <dcterms:created xsi:type="dcterms:W3CDTF">2025-10-21T10:30:00Z</dcterms:created>
  <dcterms:modified xsi:type="dcterms:W3CDTF">2025-10-22T07:55:00Z</dcterms:modified>
</cp:coreProperties>
</file>